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79" w:type="dxa"/>
        <w:tblInd w:w="93" w:type="dxa"/>
        <w:tblLook w:val="04A0" w:firstRow="1" w:lastRow="0" w:firstColumn="1" w:lastColumn="0" w:noHBand="0" w:noVBand="1"/>
      </w:tblPr>
      <w:tblGrid>
        <w:gridCol w:w="1239"/>
        <w:gridCol w:w="2522"/>
        <w:gridCol w:w="3138"/>
        <w:gridCol w:w="2705"/>
        <w:gridCol w:w="986"/>
      </w:tblGrid>
      <w:tr w:rsidR="000676E3" w:rsidRPr="00FB32AB" w:rsidTr="005F49DE">
        <w:trPr>
          <w:trHeight w:val="792"/>
        </w:trPr>
        <w:tc>
          <w:tcPr>
            <w:tcW w:w="105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0676E3" w:rsidRPr="00FB32AB" w:rsidTr="005F49DE">
        <w:trPr>
          <w:trHeight w:val="255"/>
        </w:trPr>
        <w:tc>
          <w:tcPr>
            <w:tcW w:w="3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0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Петровић Ж. Александар</w:t>
            </w:r>
          </w:p>
        </w:tc>
      </w:tr>
      <w:tr w:rsidR="000676E3" w:rsidRPr="00FB32AB" w:rsidTr="005F49DE">
        <w:trPr>
          <w:trHeight w:val="255"/>
        </w:trPr>
        <w:tc>
          <w:tcPr>
            <w:tcW w:w="3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0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0676E3" w:rsidRPr="00FB32AB" w:rsidTr="005F49DE">
        <w:trPr>
          <w:trHeight w:val="255"/>
        </w:trPr>
        <w:tc>
          <w:tcPr>
            <w:tcW w:w="3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0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културна антропологија</w:t>
            </w:r>
          </w:p>
        </w:tc>
      </w:tr>
      <w:tr w:rsidR="000676E3" w:rsidRPr="00FB32AB" w:rsidTr="005F49DE">
        <w:trPr>
          <w:trHeight w:val="255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676E3" w:rsidRPr="00FB32AB" w:rsidTr="005F49DE">
        <w:trPr>
          <w:trHeight w:val="255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0676E3" w:rsidRPr="00FB32AB" w:rsidTr="005F49DE">
        <w:trPr>
          <w:trHeight w:val="33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01.11.2011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Београд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Културна антропологија</w:t>
            </w:r>
          </w:p>
        </w:tc>
      </w:tr>
      <w:tr w:rsidR="000676E3" w:rsidRPr="00FB32AB" w:rsidTr="005F49DE">
        <w:trPr>
          <w:trHeight w:val="51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15.03.2003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Филозофија природе и уметности</w:t>
            </w:r>
          </w:p>
        </w:tc>
      </w:tr>
      <w:tr w:rsidR="000676E3" w:rsidRPr="00FB32AB" w:rsidTr="005F49DE">
        <w:trPr>
          <w:trHeight w:val="342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01.10.1978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Београд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Филологија</w:t>
            </w:r>
          </w:p>
        </w:tc>
      </w:tr>
      <w:tr w:rsidR="000676E3" w:rsidRPr="00FB32AB" w:rsidTr="005F49DE">
        <w:trPr>
          <w:trHeight w:val="255"/>
        </w:trPr>
        <w:tc>
          <w:tcPr>
            <w:tcW w:w="105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0676E3" w:rsidRPr="00FB32AB" w:rsidTr="005F49DE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0676E3" w:rsidRPr="00FB32AB" w:rsidTr="005F49DE">
        <w:trPr>
          <w:trHeight w:val="282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Савремне теорије културе 1</w:t>
            </w:r>
          </w:p>
        </w:tc>
      </w:tr>
      <w:tr w:rsidR="000676E3" w:rsidRPr="00FB32AB" w:rsidTr="005F49DE">
        <w:trPr>
          <w:trHeight w:val="282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Савремене теорије културе 2</w:t>
            </w:r>
          </w:p>
        </w:tc>
      </w:tr>
      <w:tr w:rsidR="00FB32AB" w:rsidRPr="00FB32AB" w:rsidTr="005F49DE">
        <w:trPr>
          <w:trHeight w:val="255"/>
        </w:trPr>
        <w:tc>
          <w:tcPr>
            <w:tcW w:w="9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FB32AB" w:rsidRPr="00FB32AB" w:rsidRDefault="00FB32AB" w:rsidP="00067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FB32AB" w:rsidRPr="00FB32AB" w:rsidRDefault="005F49DE" w:rsidP="005F49D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1B4645" w:rsidRPr="00FB32AB" w:rsidTr="00C5042A">
        <w:trPr>
          <w:trHeight w:val="319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B4645" w:rsidRPr="00FB32AB" w:rsidRDefault="001B4645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4645" w:rsidRPr="001B4645" w:rsidRDefault="001B4645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1B4645">
              <w:rPr>
                <w:rFonts w:asciiTheme="majorBidi" w:hAnsiTheme="majorBidi" w:cstheme="majorBidi"/>
              </w:rPr>
              <w:t>Petrovic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A. (2012). How </w:t>
            </w:r>
            <w:proofErr w:type="spellStart"/>
            <w:r w:rsidRPr="001B4645">
              <w:rPr>
                <w:rFonts w:asciiTheme="majorBidi" w:hAnsiTheme="majorBidi" w:cstheme="majorBidi"/>
              </w:rPr>
              <w:t>Milanković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Built a General Mathematical Theory of Insolation. </w:t>
            </w:r>
            <w:r w:rsidRPr="00C5042A">
              <w:rPr>
                <w:rFonts w:asciiTheme="majorBidi" w:hAnsiTheme="majorBidi" w:cstheme="majorBidi"/>
                <w:i/>
                <w:iCs/>
              </w:rPr>
              <w:t>Climate Change</w:t>
            </w:r>
            <w:r w:rsidRPr="001B4645">
              <w:rPr>
                <w:rFonts w:asciiTheme="majorBidi" w:hAnsiTheme="majorBidi" w:cstheme="majorBidi"/>
              </w:rPr>
              <w:t xml:space="preserve">. Springer-Verlag. DOI 10.1007/978-3-7091-0973-1_9 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C5042A" w:rsidRDefault="00C5042A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M24</w:t>
            </w:r>
          </w:p>
        </w:tc>
      </w:tr>
      <w:tr w:rsidR="001B4645" w:rsidRPr="00FB32AB" w:rsidTr="00C5042A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B4645" w:rsidRPr="00FB32AB" w:rsidRDefault="001B4645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4645" w:rsidRPr="001B4645" w:rsidRDefault="001B4645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1B4645">
              <w:rPr>
                <w:rFonts w:asciiTheme="majorBidi" w:hAnsiTheme="majorBidi" w:cstheme="majorBidi"/>
              </w:rPr>
              <w:t>Petrovic</w:t>
            </w:r>
            <w:proofErr w:type="spellEnd"/>
            <w:r w:rsidR="00C5042A">
              <w:rPr>
                <w:rFonts w:asciiTheme="majorBidi" w:hAnsiTheme="majorBidi" w:cstheme="majorBidi"/>
              </w:rPr>
              <w:t>,</w:t>
            </w:r>
            <w:r w:rsidRPr="001B4645">
              <w:rPr>
                <w:rFonts w:asciiTheme="majorBidi" w:hAnsiTheme="majorBidi" w:cstheme="majorBidi"/>
              </w:rPr>
              <w:t xml:space="preserve"> A</w:t>
            </w:r>
            <w:r w:rsidR="00C5042A">
              <w:rPr>
                <w:rFonts w:asciiTheme="majorBidi" w:hAnsiTheme="majorBidi" w:cstheme="majorBidi"/>
              </w:rPr>
              <w:t xml:space="preserve">. </w:t>
            </w:r>
            <w:r w:rsidRPr="001B4645">
              <w:rPr>
                <w:rFonts w:asciiTheme="majorBidi" w:hAnsiTheme="majorBidi" w:cstheme="majorBidi"/>
              </w:rPr>
              <w:t>(2012)</w:t>
            </w:r>
            <w:r w:rsidR="00C5042A">
              <w:rPr>
                <w:rFonts w:asciiTheme="majorBidi" w:hAnsiTheme="majorBidi" w:cstheme="majorBidi"/>
              </w:rPr>
              <w:t>.</w:t>
            </w:r>
            <w:r w:rsidRPr="001B4645">
              <w:rPr>
                <w:rFonts w:asciiTheme="majorBidi" w:hAnsiTheme="majorBidi" w:cstheme="majorBidi"/>
              </w:rPr>
              <w:t xml:space="preserve"> The Cycles of Revolution: how </w:t>
            </w:r>
            <w:proofErr w:type="spellStart"/>
            <w:r w:rsidRPr="001B4645">
              <w:rPr>
                <w:rFonts w:asciiTheme="majorBidi" w:hAnsiTheme="majorBidi" w:cstheme="majorBidi"/>
              </w:rPr>
              <w:t>KÖppen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, Wegener and </w:t>
            </w:r>
            <w:proofErr w:type="spellStart"/>
            <w:r w:rsidRPr="001B4645">
              <w:rPr>
                <w:rFonts w:asciiTheme="majorBidi" w:hAnsiTheme="majorBidi" w:cstheme="majorBidi"/>
              </w:rPr>
              <w:t>Milankovic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Changed the Earth Sciences, </w:t>
            </w:r>
            <w:r w:rsidRPr="00C5042A">
              <w:rPr>
                <w:rFonts w:asciiTheme="majorBidi" w:hAnsiTheme="majorBidi" w:cstheme="majorBidi"/>
                <w:i/>
                <w:iCs/>
              </w:rPr>
              <w:t xml:space="preserve">Acta </w:t>
            </w:r>
            <w:proofErr w:type="spellStart"/>
            <w:r w:rsidRPr="00C5042A">
              <w:rPr>
                <w:rFonts w:asciiTheme="majorBidi" w:hAnsiTheme="majorBidi" w:cstheme="majorBidi"/>
                <w:i/>
                <w:iCs/>
              </w:rPr>
              <w:t>Geographica</w:t>
            </w:r>
            <w:proofErr w:type="spellEnd"/>
            <w:r w:rsidRPr="00C5042A">
              <w:rPr>
                <w:rFonts w:asciiTheme="majorBidi" w:hAnsiTheme="majorBidi" w:cstheme="majorBidi"/>
                <w:i/>
                <w:iCs/>
              </w:rPr>
              <w:t xml:space="preserve"> </w:t>
            </w:r>
            <w:proofErr w:type="spellStart"/>
            <w:r w:rsidRPr="00C5042A">
              <w:rPr>
                <w:rFonts w:asciiTheme="majorBidi" w:hAnsiTheme="majorBidi" w:cstheme="majorBidi"/>
                <w:i/>
                <w:iCs/>
              </w:rPr>
              <w:t>Slovenica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, Anton </w:t>
            </w:r>
            <w:proofErr w:type="spellStart"/>
            <w:r w:rsidRPr="001B4645">
              <w:rPr>
                <w:rFonts w:asciiTheme="majorBidi" w:hAnsiTheme="majorBidi" w:cstheme="majorBidi"/>
              </w:rPr>
              <w:t>Melik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Geographical institute of ZRC SAZU, 2, 52, 21–32, ISSN 1581-6613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C5042A" w:rsidRDefault="00C5042A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M23</w:t>
            </w:r>
          </w:p>
        </w:tc>
      </w:tr>
      <w:tr w:rsidR="001B4645" w:rsidRPr="00FB32AB" w:rsidTr="00C5042A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B4645" w:rsidRPr="00FB32AB" w:rsidRDefault="001B4645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4645" w:rsidRPr="001B4645" w:rsidRDefault="001B4645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1B4645">
              <w:rPr>
                <w:rFonts w:asciiTheme="majorBidi" w:hAnsiTheme="majorBidi" w:cstheme="majorBidi"/>
              </w:rPr>
              <w:t>Petrovic</w:t>
            </w:r>
            <w:proofErr w:type="spellEnd"/>
            <w:r w:rsidR="00C5042A">
              <w:rPr>
                <w:rFonts w:asciiTheme="majorBidi" w:hAnsiTheme="majorBidi" w:cstheme="majorBidi"/>
              </w:rPr>
              <w:t>,</w:t>
            </w:r>
            <w:r w:rsidRPr="001B4645">
              <w:rPr>
                <w:rFonts w:asciiTheme="majorBidi" w:hAnsiTheme="majorBidi" w:cstheme="majorBidi"/>
              </w:rPr>
              <w:t xml:space="preserve"> A</w:t>
            </w:r>
            <w:r w:rsidR="00C5042A">
              <w:rPr>
                <w:rFonts w:asciiTheme="majorBidi" w:hAnsiTheme="majorBidi" w:cstheme="majorBidi"/>
              </w:rPr>
              <w:t>.</w:t>
            </w:r>
            <w:r w:rsidRPr="001B4645">
              <w:rPr>
                <w:rFonts w:asciiTheme="majorBidi" w:hAnsiTheme="majorBidi" w:cstheme="majorBidi"/>
              </w:rPr>
              <w:t xml:space="preserve"> (2014)</w:t>
            </w:r>
            <w:r w:rsidR="00C5042A">
              <w:rPr>
                <w:rFonts w:asciiTheme="majorBidi" w:hAnsiTheme="majorBidi" w:cstheme="majorBidi"/>
              </w:rPr>
              <w:t>.</w:t>
            </w:r>
            <w:r w:rsidRPr="001B4645">
              <w:rPr>
                <w:rFonts w:asciiTheme="majorBidi" w:hAnsiTheme="majorBidi" w:cstheme="majorBidi"/>
              </w:rPr>
              <w:t xml:space="preserve"> Last Heliocentric Revolution, Scientific </w:t>
            </w:r>
            <w:proofErr w:type="spellStart"/>
            <w:r w:rsidRPr="001B4645">
              <w:rPr>
                <w:rFonts w:asciiTheme="majorBidi" w:hAnsiTheme="majorBidi" w:cstheme="majorBidi"/>
              </w:rPr>
              <w:t>Cosmoplitanism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and Local Cultures: Religions, Ideologies, Societies, European Society for the History of Science and National Hellenic Research Foundation, Athens, ISBN 978-960-98199-3-0, 272–282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C5042A" w:rsidRDefault="00C5042A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M14</w:t>
            </w:r>
          </w:p>
        </w:tc>
      </w:tr>
      <w:tr w:rsidR="001B4645" w:rsidRPr="00FB32AB" w:rsidTr="00C5042A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B4645" w:rsidRPr="00FB32AB" w:rsidRDefault="001B4645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4645" w:rsidRPr="001B4645" w:rsidRDefault="00C5042A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C5042A">
              <w:rPr>
                <w:rFonts w:asciiTheme="majorBidi" w:hAnsiTheme="majorBidi" w:cstheme="majorBidi"/>
              </w:rPr>
              <w:t>Petrovic</w:t>
            </w:r>
            <w:proofErr w:type="spellEnd"/>
            <w:r w:rsidRPr="00C5042A">
              <w:rPr>
                <w:rFonts w:asciiTheme="majorBidi" w:hAnsiTheme="majorBidi" w:cstheme="majorBidi"/>
              </w:rPr>
              <w:t xml:space="preserve">, A. (2015). The presence of Boscovich’s Theora Philosophie Naturalis and the absence of its translations, Almagest, International journal for the History of Scientific Ideas, </w:t>
            </w:r>
            <w:proofErr w:type="spellStart"/>
            <w:r w:rsidRPr="00C5042A">
              <w:rPr>
                <w:rFonts w:asciiTheme="majorBidi" w:hAnsiTheme="majorBidi" w:cstheme="majorBidi"/>
              </w:rPr>
              <w:t>Brepols</w:t>
            </w:r>
            <w:proofErr w:type="spellEnd"/>
            <w:r w:rsidRPr="00C5042A">
              <w:rPr>
                <w:rFonts w:asciiTheme="majorBidi" w:hAnsiTheme="majorBidi" w:cstheme="majorBidi"/>
              </w:rPr>
              <w:t>, 1, 6, 17922593, 8–21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C5042A" w:rsidRDefault="00C5042A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1B4645" w:rsidRPr="00FB32AB" w:rsidTr="00C5042A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B4645" w:rsidRPr="00FB32AB" w:rsidRDefault="001B4645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4645" w:rsidRPr="001B4645" w:rsidRDefault="001B4645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1B4645">
              <w:rPr>
                <w:rFonts w:asciiTheme="majorBidi" w:hAnsiTheme="majorBidi" w:cstheme="majorBidi"/>
              </w:rPr>
              <w:t>Petrovic</w:t>
            </w:r>
            <w:proofErr w:type="spellEnd"/>
            <w:r w:rsidR="00C5042A">
              <w:rPr>
                <w:rFonts w:asciiTheme="majorBidi" w:hAnsiTheme="majorBidi" w:cstheme="majorBidi"/>
              </w:rPr>
              <w:t>,</w:t>
            </w:r>
            <w:r w:rsidRPr="001B4645">
              <w:rPr>
                <w:rFonts w:asciiTheme="majorBidi" w:hAnsiTheme="majorBidi" w:cstheme="majorBidi"/>
              </w:rPr>
              <w:t xml:space="preserve"> A</w:t>
            </w:r>
            <w:r w:rsidR="00C5042A">
              <w:rPr>
                <w:rFonts w:asciiTheme="majorBidi" w:hAnsiTheme="majorBidi" w:cstheme="majorBidi"/>
              </w:rPr>
              <w:t>.</w:t>
            </w:r>
            <w:r w:rsidRPr="001B4645">
              <w:rPr>
                <w:rFonts w:asciiTheme="majorBidi" w:hAnsiTheme="majorBidi" w:cstheme="majorBidi"/>
              </w:rPr>
              <w:t xml:space="preserve"> (2015)</w:t>
            </w:r>
            <w:r w:rsidR="00C5042A">
              <w:rPr>
                <w:rFonts w:asciiTheme="majorBidi" w:hAnsiTheme="majorBidi" w:cstheme="majorBidi"/>
              </w:rPr>
              <w:t>.</w:t>
            </w:r>
            <w:r w:rsidRPr="001B4645">
              <w:rPr>
                <w:rFonts w:asciiTheme="majorBidi" w:hAnsiTheme="majorBidi" w:cstheme="majorBidi"/>
              </w:rPr>
              <w:t xml:space="preserve"> On the Cattle of Helios and God’s Dumb Creation: An outsider's review of the culture of India based on personal experience compared with the European and American dream, </w:t>
            </w:r>
            <w:r w:rsidRPr="00C5042A">
              <w:rPr>
                <w:rFonts w:asciiTheme="majorBidi" w:hAnsiTheme="majorBidi" w:cstheme="majorBidi"/>
                <w:i/>
                <w:iCs/>
              </w:rPr>
              <w:t>Modern Research Studies</w:t>
            </w:r>
            <w:r w:rsidRPr="001B4645">
              <w:rPr>
                <w:rFonts w:asciiTheme="majorBidi" w:hAnsiTheme="majorBidi" w:cstheme="majorBidi"/>
              </w:rPr>
              <w:t>, National Institute of Technology, India, 3, 2, 576–601, ISSN 23492147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C5042A" w:rsidRDefault="00C5042A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M24</w:t>
            </w:r>
          </w:p>
        </w:tc>
      </w:tr>
      <w:tr w:rsidR="001B4645" w:rsidRPr="00FB32AB" w:rsidTr="00C5042A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B4645" w:rsidRPr="00FB32AB" w:rsidRDefault="001B4645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4645" w:rsidRPr="001B4645" w:rsidRDefault="001B4645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1B4645">
              <w:rPr>
                <w:rFonts w:asciiTheme="majorBidi" w:hAnsiTheme="majorBidi" w:cstheme="majorBidi"/>
              </w:rPr>
              <w:t>Петровић</w:t>
            </w:r>
            <w:proofErr w:type="spellEnd"/>
            <w:r w:rsidR="00C5042A">
              <w:rPr>
                <w:rFonts w:asciiTheme="majorBidi" w:hAnsiTheme="majorBidi" w:cstheme="majorBidi"/>
              </w:rPr>
              <w:t>,</w:t>
            </w:r>
            <w:r w:rsidRPr="001B4645">
              <w:rPr>
                <w:rFonts w:asciiTheme="majorBidi" w:hAnsiTheme="majorBidi" w:cstheme="majorBidi"/>
              </w:rPr>
              <w:t xml:space="preserve"> А. (2015). О </w:t>
            </w:r>
            <w:proofErr w:type="spellStart"/>
            <w:r w:rsidRPr="001B4645">
              <w:rPr>
                <w:rFonts w:asciiTheme="majorBidi" w:hAnsiTheme="majorBidi" w:cstheme="majorBidi"/>
              </w:rPr>
              <w:t>тесању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1B4645">
              <w:rPr>
                <w:rFonts w:asciiTheme="majorBidi" w:hAnsiTheme="majorBidi" w:cstheme="majorBidi"/>
              </w:rPr>
              <w:t>привида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. </w:t>
            </w:r>
            <w:proofErr w:type="spellStart"/>
            <w:r w:rsidRPr="00C5042A">
              <w:rPr>
                <w:rFonts w:asciiTheme="majorBidi" w:hAnsiTheme="majorBidi" w:cstheme="majorBidi"/>
                <w:i/>
                <w:iCs/>
              </w:rPr>
              <w:t>Theoria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, </w:t>
            </w:r>
            <w:proofErr w:type="spellStart"/>
            <w:r w:rsidRPr="001B4645">
              <w:rPr>
                <w:rFonts w:asciiTheme="majorBidi" w:hAnsiTheme="majorBidi" w:cstheme="majorBidi"/>
              </w:rPr>
              <w:t>Филозофско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1B4645">
              <w:rPr>
                <w:rFonts w:asciiTheme="majorBidi" w:hAnsiTheme="majorBidi" w:cstheme="majorBidi"/>
              </w:rPr>
              <w:t>друштво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1B4645">
              <w:rPr>
                <w:rFonts w:asciiTheme="majorBidi" w:hAnsiTheme="majorBidi" w:cstheme="majorBidi"/>
              </w:rPr>
              <w:t>Србије</w:t>
            </w:r>
            <w:proofErr w:type="spellEnd"/>
            <w:r w:rsidRPr="001B4645">
              <w:rPr>
                <w:rFonts w:asciiTheme="majorBidi" w:hAnsiTheme="majorBidi" w:cstheme="majorBidi"/>
              </w:rPr>
              <w:t>, 4, 57, 149–169.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FB32AB" w:rsidRDefault="005F49DE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val="sr-Cyrl-RS"/>
              </w:rPr>
              <w:t>М24</w:t>
            </w:r>
          </w:p>
        </w:tc>
      </w:tr>
      <w:tr w:rsidR="001B4645" w:rsidRPr="00FB32AB" w:rsidTr="00C5042A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B4645" w:rsidRPr="00FB32AB" w:rsidRDefault="001B4645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4645" w:rsidRPr="001B4645" w:rsidRDefault="001B4645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1B4645">
              <w:rPr>
                <w:rFonts w:asciiTheme="majorBidi" w:hAnsiTheme="majorBidi" w:cstheme="majorBidi"/>
              </w:rPr>
              <w:t>Петровић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, А. (2015). </w:t>
            </w:r>
            <w:proofErr w:type="spellStart"/>
            <w:r w:rsidRPr="001B4645">
              <w:rPr>
                <w:rFonts w:asciiTheme="majorBidi" w:hAnsiTheme="majorBidi" w:cstheme="majorBidi"/>
              </w:rPr>
              <w:t>Ка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1B4645">
              <w:rPr>
                <w:rFonts w:asciiTheme="majorBidi" w:hAnsiTheme="majorBidi" w:cstheme="majorBidi"/>
              </w:rPr>
              <w:t>постисторијској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1B4645">
              <w:rPr>
                <w:rFonts w:asciiTheme="majorBidi" w:hAnsiTheme="majorBidi" w:cstheme="majorBidi"/>
              </w:rPr>
              <w:t>теорији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1B4645">
              <w:rPr>
                <w:rFonts w:asciiTheme="majorBidi" w:hAnsiTheme="majorBidi" w:cstheme="majorBidi"/>
              </w:rPr>
              <w:t>заштите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1B4645">
              <w:rPr>
                <w:rFonts w:asciiTheme="majorBidi" w:hAnsiTheme="majorBidi" w:cstheme="majorBidi"/>
              </w:rPr>
              <w:t>биокултурног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1B4645">
              <w:rPr>
                <w:rFonts w:asciiTheme="majorBidi" w:hAnsiTheme="majorBidi" w:cstheme="majorBidi"/>
              </w:rPr>
              <w:t>наслеђа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, </w:t>
            </w:r>
            <w:proofErr w:type="spellStart"/>
            <w:r w:rsidRPr="001B4645">
              <w:rPr>
                <w:rFonts w:asciiTheme="majorBidi" w:hAnsiTheme="majorBidi" w:cstheme="majorBidi"/>
              </w:rPr>
              <w:t>Култура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и </w:t>
            </w:r>
            <w:proofErr w:type="spellStart"/>
            <w:r w:rsidRPr="001B4645">
              <w:rPr>
                <w:rFonts w:asciiTheme="majorBidi" w:hAnsiTheme="majorBidi" w:cstheme="majorBidi"/>
              </w:rPr>
              <w:t>криза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, </w:t>
            </w:r>
            <w:proofErr w:type="spellStart"/>
            <w:r w:rsidRPr="00C5042A">
              <w:rPr>
                <w:rFonts w:asciiTheme="majorBidi" w:hAnsiTheme="majorBidi" w:cstheme="majorBidi"/>
                <w:i/>
                <w:iCs/>
              </w:rPr>
              <w:t>Анали</w:t>
            </w:r>
            <w:proofErr w:type="spellEnd"/>
            <w:r w:rsidRPr="00C5042A">
              <w:rPr>
                <w:rFonts w:asciiTheme="majorBidi" w:hAnsiTheme="majorBidi" w:cstheme="majorBidi"/>
                <w:i/>
                <w:iCs/>
              </w:rPr>
              <w:t xml:space="preserve"> </w:t>
            </w:r>
            <w:proofErr w:type="spellStart"/>
            <w:r w:rsidRPr="00C5042A">
              <w:rPr>
                <w:rFonts w:asciiTheme="majorBidi" w:hAnsiTheme="majorBidi" w:cstheme="majorBidi"/>
                <w:i/>
                <w:iCs/>
              </w:rPr>
              <w:t>Филолошког</w:t>
            </w:r>
            <w:proofErr w:type="spellEnd"/>
            <w:r w:rsidRPr="00C5042A">
              <w:rPr>
                <w:rFonts w:asciiTheme="majorBidi" w:hAnsiTheme="majorBidi" w:cstheme="majorBidi"/>
                <w:i/>
                <w:iCs/>
              </w:rPr>
              <w:t xml:space="preserve"> </w:t>
            </w:r>
            <w:proofErr w:type="spellStart"/>
            <w:r w:rsidRPr="00C5042A">
              <w:rPr>
                <w:rFonts w:asciiTheme="majorBidi" w:hAnsiTheme="majorBidi" w:cstheme="majorBidi"/>
                <w:i/>
                <w:iCs/>
              </w:rPr>
              <w:t>факултета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, </w:t>
            </w:r>
            <w:proofErr w:type="spellStart"/>
            <w:r w:rsidRPr="001B4645">
              <w:rPr>
                <w:rFonts w:asciiTheme="majorBidi" w:hAnsiTheme="majorBidi" w:cstheme="majorBidi"/>
              </w:rPr>
              <w:t>стр</w:t>
            </w:r>
            <w:proofErr w:type="spellEnd"/>
            <w:r w:rsidRPr="001B4645">
              <w:rPr>
                <w:rFonts w:asciiTheme="majorBidi" w:hAnsiTheme="majorBidi" w:cstheme="majorBidi"/>
              </w:rPr>
              <w:t>. 133-147.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FB32AB" w:rsidRDefault="005F49DE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B4645" w:rsidRPr="00FB32AB" w:rsidTr="00C5042A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B4645" w:rsidRPr="00FB32AB" w:rsidRDefault="001B4645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645" w:rsidRPr="001B4645" w:rsidRDefault="00C5042A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C5042A">
              <w:rPr>
                <w:rFonts w:asciiTheme="majorBidi" w:hAnsiTheme="majorBidi" w:cstheme="majorBidi"/>
              </w:rPr>
              <w:t>Petrovic</w:t>
            </w:r>
            <w:proofErr w:type="spellEnd"/>
            <w:r w:rsidRPr="00C5042A">
              <w:rPr>
                <w:rFonts w:asciiTheme="majorBidi" w:hAnsiTheme="majorBidi" w:cstheme="majorBidi"/>
              </w:rPr>
              <w:t xml:space="preserve">, A. &amp; </w:t>
            </w:r>
            <w:proofErr w:type="spellStart"/>
            <w:r w:rsidRPr="00C5042A">
              <w:rPr>
                <w:rFonts w:asciiTheme="majorBidi" w:hAnsiTheme="majorBidi" w:cstheme="majorBidi"/>
              </w:rPr>
              <w:t>Stevanovic</w:t>
            </w:r>
            <w:proofErr w:type="spellEnd"/>
            <w:r w:rsidRPr="00C5042A">
              <w:rPr>
                <w:rFonts w:asciiTheme="majorBidi" w:hAnsiTheme="majorBidi" w:cstheme="majorBidi"/>
              </w:rPr>
              <w:t xml:space="preserve">, A. (2018). Translating and Comprehending: Dictionary of Technology and the Rosetta Stone. </w:t>
            </w:r>
            <w:r w:rsidRPr="00C5042A">
              <w:rPr>
                <w:rFonts w:asciiTheme="majorBidi" w:hAnsiTheme="majorBidi" w:cstheme="majorBidi"/>
                <w:i/>
                <w:iCs/>
              </w:rPr>
              <w:t>International Journal of Translation</w:t>
            </w:r>
            <w:r w:rsidRPr="00C5042A">
              <w:rPr>
                <w:rFonts w:asciiTheme="majorBidi" w:hAnsiTheme="majorBidi" w:cstheme="majorBidi"/>
              </w:rPr>
              <w:t xml:space="preserve">. Vol. 30. No. 2. Special Issue: Visual Culture in Translation. Eds. Dr. V. Vamshi Krishna Reddy, Dr. Prabha Shankar Dwivedi. New Delhi: </w:t>
            </w:r>
            <w:proofErr w:type="spellStart"/>
            <w:r w:rsidRPr="00C5042A">
              <w:rPr>
                <w:rFonts w:asciiTheme="majorBidi" w:hAnsiTheme="majorBidi" w:cstheme="majorBidi"/>
              </w:rPr>
              <w:t>Bahri</w:t>
            </w:r>
            <w:proofErr w:type="spellEnd"/>
            <w:r w:rsidRPr="00C5042A">
              <w:rPr>
                <w:rFonts w:asciiTheme="majorBidi" w:hAnsiTheme="majorBidi" w:cstheme="majorBidi"/>
              </w:rPr>
              <w:t xml:space="preserve"> Publication, 1–14, ISSN 0970-9819.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C5042A" w:rsidRDefault="00C5042A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1B4645" w:rsidRPr="00FB32AB" w:rsidTr="00C5042A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B4645" w:rsidRPr="00FB32AB" w:rsidRDefault="001B4645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4645" w:rsidRPr="001B4645" w:rsidRDefault="001B4645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1B4645">
              <w:rPr>
                <w:rFonts w:asciiTheme="majorBidi" w:hAnsiTheme="majorBidi" w:cstheme="majorBidi"/>
              </w:rPr>
              <w:t>Petrovic</w:t>
            </w:r>
            <w:proofErr w:type="spellEnd"/>
            <w:r w:rsidR="00C5042A">
              <w:rPr>
                <w:rFonts w:asciiTheme="majorBidi" w:hAnsiTheme="majorBidi" w:cstheme="majorBidi"/>
              </w:rPr>
              <w:t>,</w:t>
            </w:r>
            <w:r w:rsidRPr="001B4645">
              <w:rPr>
                <w:rFonts w:asciiTheme="majorBidi" w:hAnsiTheme="majorBidi" w:cstheme="majorBidi"/>
              </w:rPr>
              <w:t xml:space="preserve"> A</w:t>
            </w:r>
            <w:r w:rsidR="00C5042A">
              <w:rPr>
                <w:rFonts w:asciiTheme="majorBidi" w:hAnsiTheme="majorBidi" w:cstheme="majorBidi"/>
              </w:rPr>
              <w:t>.</w:t>
            </w:r>
            <w:r w:rsidRPr="001B4645">
              <w:rPr>
                <w:rFonts w:asciiTheme="majorBidi" w:hAnsiTheme="majorBidi" w:cstheme="majorBidi"/>
              </w:rPr>
              <w:t xml:space="preserve"> (2019)</w:t>
            </w:r>
            <w:r w:rsidR="00C5042A">
              <w:rPr>
                <w:rFonts w:asciiTheme="majorBidi" w:hAnsiTheme="majorBidi" w:cstheme="majorBidi"/>
              </w:rPr>
              <w:t>.</w:t>
            </w:r>
            <w:r w:rsidRPr="001B4645">
              <w:rPr>
                <w:rFonts w:asciiTheme="majorBidi" w:hAnsiTheme="majorBidi" w:cstheme="majorBidi"/>
              </w:rPr>
              <w:t xml:space="preserve"> Middle Ages and Artificial Intelligence. Orthodoxy and Artificial Intelligence, National Hellenic Research Foundation, Athens, 37–60, ISBN 978-960-9538-82-4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C5042A" w:rsidRDefault="00C5042A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M14</w:t>
            </w:r>
          </w:p>
        </w:tc>
      </w:tr>
      <w:tr w:rsidR="001B4645" w:rsidRPr="00FB32AB" w:rsidTr="00C5042A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B4645" w:rsidRPr="00FB32AB" w:rsidRDefault="001B4645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4645" w:rsidRPr="001B4645" w:rsidRDefault="00C5042A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C5042A">
              <w:rPr>
                <w:rFonts w:asciiTheme="majorBidi" w:hAnsiTheme="majorBidi" w:cstheme="majorBidi"/>
              </w:rPr>
              <w:t>Petrovic</w:t>
            </w:r>
            <w:proofErr w:type="spellEnd"/>
            <w:r w:rsidRPr="00C5042A">
              <w:rPr>
                <w:rFonts w:asciiTheme="majorBidi" w:hAnsiTheme="majorBidi" w:cstheme="majorBidi"/>
              </w:rPr>
              <w:t xml:space="preserve">, A. &amp; </w:t>
            </w:r>
            <w:proofErr w:type="spellStart"/>
            <w:r w:rsidRPr="00C5042A">
              <w:rPr>
                <w:rFonts w:asciiTheme="majorBidi" w:hAnsiTheme="majorBidi" w:cstheme="majorBidi"/>
              </w:rPr>
              <w:t>Stevanovic</w:t>
            </w:r>
            <w:proofErr w:type="spellEnd"/>
            <w:r w:rsidRPr="00C5042A">
              <w:rPr>
                <w:rFonts w:asciiTheme="majorBidi" w:hAnsiTheme="majorBidi" w:cstheme="majorBidi"/>
              </w:rPr>
              <w:t xml:space="preserve">, A. </w:t>
            </w:r>
            <w:r w:rsidR="001B4645" w:rsidRPr="001B4645">
              <w:rPr>
                <w:rFonts w:asciiTheme="majorBidi" w:hAnsiTheme="majorBidi" w:cstheme="majorBidi"/>
              </w:rPr>
              <w:t>(2019)</w:t>
            </w:r>
            <w:r>
              <w:rPr>
                <w:rFonts w:asciiTheme="majorBidi" w:hAnsiTheme="majorBidi" w:cstheme="majorBidi"/>
              </w:rPr>
              <w:t>.</w:t>
            </w:r>
            <w:r w:rsidR="001B4645" w:rsidRPr="001B4645">
              <w:rPr>
                <w:rFonts w:asciiTheme="majorBidi" w:hAnsiTheme="majorBidi" w:cstheme="majorBidi"/>
              </w:rPr>
              <w:t xml:space="preserve"> Theology in Mirror: The Dictionary of Technology in Yugoslavia/Serbia as Revival of Orthodox Culture and Re-Ideation of Technology, Gayle </w:t>
            </w:r>
            <w:proofErr w:type="spellStart"/>
            <w:r w:rsidR="001B4645" w:rsidRPr="001B4645">
              <w:rPr>
                <w:rFonts w:asciiTheme="majorBidi" w:hAnsiTheme="majorBidi" w:cstheme="majorBidi"/>
              </w:rPr>
              <w:lastRenderedPageBreak/>
              <w:t>Woloschak</w:t>
            </w:r>
            <w:proofErr w:type="spellEnd"/>
            <w:r w:rsidR="001B4645" w:rsidRPr="001B4645">
              <w:rPr>
                <w:rFonts w:asciiTheme="majorBidi" w:hAnsiTheme="majorBidi" w:cstheme="majorBidi"/>
              </w:rPr>
              <w:t xml:space="preserve"> &amp; Vasilios </w:t>
            </w:r>
            <w:proofErr w:type="spellStart"/>
            <w:r w:rsidR="001B4645" w:rsidRPr="001B4645">
              <w:rPr>
                <w:rFonts w:asciiTheme="majorBidi" w:hAnsiTheme="majorBidi" w:cstheme="majorBidi"/>
              </w:rPr>
              <w:t>Makrides</w:t>
            </w:r>
            <w:proofErr w:type="spellEnd"/>
            <w:r w:rsidR="001B4645" w:rsidRPr="001B4645">
              <w:rPr>
                <w:rFonts w:asciiTheme="majorBidi" w:hAnsiTheme="majorBidi" w:cstheme="majorBidi"/>
              </w:rPr>
              <w:t xml:space="preserve"> (eds.), Tensions, Ambiguities, Potential [Science and Orthodox Christianity, vol. 1], Turnhout: BREPOLS, 247–260.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C5042A" w:rsidRDefault="00C5042A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M14</w:t>
            </w:r>
          </w:p>
        </w:tc>
      </w:tr>
      <w:tr w:rsidR="001B4645" w:rsidRPr="00FB32AB" w:rsidTr="00C5042A">
        <w:trPr>
          <w:trHeight w:val="255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1B4645" w:rsidRPr="00C5042A" w:rsidRDefault="00C5042A" w:rsidP="001B46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11</w:t>
            </w:r>
            <w:bookmarkStart w:id="0" w:name="_GoBack"/>
            <w:bookmarkEnd w:id="0"/>
          </w:p>
        </w:tc>
        <w:tc>
          <w:tcPr>
            <w:tcW w:w="86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B4645" w:rsidRPr="001B4645" w:rsidRDefault="001B4645" w:rsidP="001B4645">
            <w:pPr>
              <w:rPr>
                <w:rFonts w:asciiTheme="majorBidi" w:hAnsiTheme="majorBidi" w:cstheme="majorBidi"/>
              </w:rPr>
            </w:pPr>
            <w:proofErr w:type="spellStart"/>
            <w:r w:rsidRPr="001B4645">
              <w:rPr>
                <w:rFonts w:asciiTheme="majorBidi" w:hAnsiTheme="majorBidi" w:cstheme="majorBidi"/>
              </w:rPr>
              <w:t>Petrović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, A. (2021). The EU and India in the Polarized World, </w:t>
            </w:r>
            <w:proofErr w:type="spellStart"/>
            <w:r w:rsidRPr="001B4645">
              <w:rPr>
                <w:rFonts w:asciiTheme="majorBidi" w:hAnsiTheme="majorBidi" w:cstheme="majorBidi"/>
              </w:rPr>
              <w:t>Przegląd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1B4645">
              <w:rPr>
                <w:rFonts w:asciiTheme="majorBidi" w:hAnsiTheme="majorBidi" w:cstheme="majorBidi"/>
              </w:rPr>
              <w:t>Geopolityczny</w:t>
            </w:r>
            <w:proofErr w:type="spellEnd"/>
            <w:r w:rsidRPr="001B4645">
              <w:rPr>
                <w:rFonts w:asciiTheme="majorBidi" w:hAnsiTheme="majorBidi" w:cstheme="majorBidi"/>
              </w:rPr>
              <w:t xml:space="preserve">, 36, pp. 9-31. ISSN 2080-8836 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645" w:rsidRPr="00C5042A" w:rsidRDefault="00C5042A" w:rsidP="00C50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+</w:t>
            </w:r>
          </w:p>
        </w:tc>
      </w:tr>
      <w:tr w:rsidR="000676E3" w:rsidRPr="00FB32AB" w:rsidTr="005F49DE">
        <w:trPr>
          <w:trHeight w:val="255"/>
        </w:trPr>
        <w:tc>
          <w:tcPr>
            <w:tcW w:w="105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0676E3" w:rsidRPr="00FB32AB" w:rsidTr="005F49DE">
        <w:trPr>
          <w:trHeight w:val="525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47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0676E3" w:rsidRPr="00FB32AB" w:rsidTr="005F49DE">
        <w:trPr>
          <w:trHeight w:val="5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8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6E3" w:rsidRPr="00FB32AB" w:rsidRDefault="000676E3" w:rsidP="000676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0676E3" w:rsidRPr="00FB32AB" w:rsidTr="005F49DE">
        <w:trPr>
          <w:trHeight w:val="255"/>
        </w:trPr>
        <w:tc>
          <w:tcPr>
            <w:tcW w:w="105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0676E3" w:rsidRPr="00FB32AB" w:rsidTr="005F49DE">
        <w:trPr>
          <w:trHeight w:val="499"/>
        </w:trPr>
        <w:tc>
          <w:tcPr>
            <w:tcW w:w="105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676E3" w:rsidRPr="00FB32AB" w:rsidTr="005F49DE">
        <w:trPr>
          <w:trHeight w:val="255"/>
        </w:trPr>
        <w:tc>
          <w:tcPr>
            <w:tcW w:w="105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0676E3" w:rsidRPr="00FB32AB" w:rsidTr="005F49DE">
        <w:trPr>
          <w:trHeight w:val="255"/>
        </w:trPr>
        <w:tc>
          <w:tcPr>
            <w:tcW w:w="105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Истраживач у категорији А - 1 Министарства просвете и науке РС, члан Одбора за друштвене науке Матице српске, секретар Одбора за дело Милутина Миланковића и динамику климе Српске академије науке и уметности, дописни члан International Academy of Hisoty of Science, уредник у часопису Almagest – Journal for the History of Scientific Ideas (Brepols Publishers, Belgium), као и у Newsletter for the History of Science in Southeastern Europe (National Hellenic Research Foundation, Athens).</w:t>
            </w:r>
          </w:p>
        </w:tc>
      </w:tr>
      <w:tr w:rsidR="000676E3" w:rsidRPr="00FB32AB" w:rsidTr="005F49DE">
        <w:trPr>
          <w:trHeight w:val="255"/>
        </w:trPr>
        <w:tc>
          <w:tcPr>
            <w:tcW w:w="105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676E3" w:rsidRPr="00FB32AB" w:rsidTr="005F49DE">
        <w:trPr>
          <w:trHeight w:val="255"/>
        </w:trPr>
        <w:tc>
          <w:tcPr>
            <w:tcW w:w="105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6E3" w:rsidRPr="00FB32AB" w:rsidRDefault="000676E3" w:rsidP="00067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B32A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FB32AB" w:rsidRDefault="00200F95" w:rsidP="00ED5B01">
      <w:pPr>
        <w:rPr>
          <w:lang w:val="sr-Cyrl-RS"/>
        </w:rPr>
      </w:pPr>
    </w:p>
    <w:sectPr w:rsidR="00200F95" w:rsidRPr="00FB32A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676E3"/>
    <w:rsid w:val="000B3EEB"/>
    <w:rsid w:val="001B4645"/>
    <w:rsid w:val="00200F95"/>
    <w:rsid w:val="004924AA"/>
    <w:rsid w:val="004F095F"/>
    <w:rsid w:val="00596616"/>
    <w:rsid w:val="005D0EBA"/>
    <w:rsid w:val="005F49DE"/>
    <w:rsid w:val="00751EEE"/>
    <w:rsid w:val="007A623D"/>
    <w:rsid w:val="00B45407"/>
    <w:rsid w:val="00C5042A"/>
    <w:rsid w:val="00D96CC9"/>
    <w:rsid w:val="00EB36E9"/>
    <w:rsid w:val="00ED5B01"/>
    <w:rsid w:val="00FB3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590A5"/>
  <w15:docId w15:val="{31E74D60-C108-44EA-AAF5-1DCC3DE44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2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580</Words>
  <Characters>3310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13</cp:revision>
  <dcterms:created xsi:type="dcterms:W3CDTF">2022-02-09T12:24:00Z</dcterms:created>
  <dcterms:modified xsi:type="dcterms:W3CDTF">2022-05-17T21:34:00Z</dcterms:modified>
</cp:coreProperties>
</file>