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1" w:type="dxa"/>
        <w:tblInd w:w="93" w:type="dxa"/>
        <w:tblLook w:val="04A0" w:firstRow="1" w:lastRow="0" w:firstColumn="1" w:lastColumn="0" w:noHBand="0" w:noVBand="1"/>
      </w:tblPr>
      <w:tblGrid>
        <w:gridCol w:w="1281"/>
        <w:gridCol w:w="3347"/>
        <w:gridCol w:w="4069"/>
        <w:gridCol w:w="794"/>
        <w:gridCol w:w="1330"/>
      </w:tblGrid>
      <w:tr w:rsidR="00BB7025" w:rsidRPr="005A0630" w:rsidTr="005A0630">
        <w:trPr>
          <w:trHeight w:val="792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A0630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Latn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5A0630" w:rsidTr="005A0630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E230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Ковачевић, Н, Борко</w:t>
            </w:r>
          </w:p>
        </w:tc>
      </w:tr>
      <w:tr w:rsidR="00BB7025" w:rsidRPr="005A0630" w:rsidTr="005A0630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E230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Ванредни професор</w:t>
            </w:r>
          </w:p>
        </w:tc>
      </w:tr>
      <w:tr w:rsidR="00BB7025" w:rsidRPr="005A0630" w:rsidTr="005A0630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E230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Општа лингвистика</w:t>
            </w:r>
          </w:p>
        </w:tc>
      </w:tr>
      <w:tr w:rsidR="00BB7025" w:rsidRPr="005A0630" w:rsidTr="005A063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Академска каријера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  <w:tr w:rsidR="00BB7025" w:rsidRPr="005A0630" w:rsidTr="005A063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Област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3048" w:rsidRPr="005A0630" w:rsidRDefault="00E230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Избор у звање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06.02.2018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Универзитет у Београду -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Општа лингвистика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3048" w:rsidRPr="005A0630" w:rsidRDefault="00E230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Докторат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24.05.2012.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Универзитет у Београду -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Општа лингвистика - морфологија и синтакса</w:t>
            </w:r>
          </w:p>
        </w:tc>
      </w:tr>
      <w:tr w:rsidR="00E23048" w:rsidRPr="005A0630" w:rsidTr="005A0630">
        <w:trPr>
          <w:trHeight w:val="51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3048" w:rsidRPr="005A0630" w:rsidRDefault="00E230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Диплома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11.10.2003.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Универзитет у Београду -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Општа лингвистика</w:t>
            </w:r>
          </w:p>
        </w:tc>
      </w:tr>
      <w:tr w:rsidR="00BB7025" w:rsidRPr="005A0630" w:rsidTr="005A0630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Р.б.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Назив предмета</w:t>
            </w:r>
          </w:p>
        </w:tc>
      </w:tr>
      <w:tr w:rsidR="00BB7025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5A0630" w:rsidRDefault="00E230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Типолошка истраживања у савременој лингвистици</w:t>
            </w:r>
          </w:p>
        </w:tc>
      </w:tr>
      <w:tr w:rsidR="005E746B" w:rsidRPr="005A0630" w:rsidTr="005A0630">
        <w:trPr>
          <w:trHeight w:val="255"/>
        </w:trPr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A0630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A0630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категорија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Toyota J. i Kovačević B. (2020). &amp;#39;&amp;#39;Where can ethnolinguistics meet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applied linguistics&amp;#39;&amp;#39;. Iz: Polovina Vesna i Kovačević Borko (ur.),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Zbornik radova sa Šestog međunarodnog kongresa: Primenjena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lingvistika danas – jezik, kniževnost i interdisciplinarnost, 33-46.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Beograd: Filološki fakultet. ISBN 978-86-6153-610-6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М14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Đorđe Božović i Kovačević, B. (2019). ''The emergence of grammar and meaning in intertextual and interlinguistic practice''. </w:t>
            </w:r>
            <w:r w:rsidR="005A0630" w:rsidRPr="00DC10A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 xml:space="preserve">Buletinul Stiintific al Universitatii Politehnica din Timisoara. </w:t>
            </w:r>
            <w:r w:rsidR="005A0630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Seria Limbi Moderne 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– Transactions on Modern Languages XVIII/1, str. 79-89. ISSN 1583-7467, ISSN-L 1583-7467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М23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(Erih+)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Maja Đukanović i B. Kovačević (2019) ''Razvoj slovenske skupnosti v Srbiji z jezikovno-kulturnega stališča''. Iz: Hotimir Tivadar (ur.),  Slovenski javni govor in jezikovno-kulturna samo(zavest) (Obdobja 38), 391-396. Ljubljana: Znanstvena založba Filozofske fakultete. ISBN 978-961-237-06-0259-0; UDK 811.163.6'271(082)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М14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Kovačević, B. (2018). ''O polisemičnim glagolskim imenicama u savremenom srpskom jeziku''. </w:t>
            </w:r>
            <w:r w:rsidRPr="005A063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Anali Filološkog fakulteta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XXX/1, str. 285-297. ISSN 0522-8468; UDK 811.163.41'367.622.16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М51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Kovačević B. i Đukanović Maja (2018). ''Univerzitetska nastava južnoslovenskih jezika u Srbiji – istorijat i mogući pravci razvoja''. Iz: Vraneš Aleksandra i Marković Ljiljana (ur.), CLIMB (Culture: Language, Translation, Library and Information Studies, Teaching Methodology and Book History) 6/1 – Kultura univerziteta i filologija, 137-144. Beograd: Filološki fakultet. ISBN 978-86-6153-570-3; UDK 378:811.163(497.11)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М14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Kovačević, B. (2017). ''O glagolskim imenicama koje su modifikovane prilogom u savremenom srpskom jeziku''. </w:t>
            </w:r>
            <w:r w:rsidRPr="005A063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Srpski jezik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XXII, str. 489-499. ISSN 0354-9259; COBISS.SR-ID 140692487; UDK 811.163.41'367.622.16, 811.163. 41'367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М24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Tojota, J. i Kovačević, B. (2017). ''On Expressions of Vision and Other Sensory Perceptions in Serbian ''. Iz: J. Tojota, J. Richards, B. Kovačević i M. Shchepetunina (ur.), (Poglavlje VIII), Vision beyond Visual Perception, 103-122. Cambridge: Cambridge Scholars Publishing. ISBN (10): 1-4438-8814-1, ISBN (13): 978-1-4438-8814-1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М14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Đorđe Božović, Borko Kovačević i Jasmina Popović (2017). ''Tipologija balkanskih klitika''. Iz: Krassimira Mutafova (gl. ur.), The Balkans – Languages, History, Culture 5, 139-145. Veliko Trnovo: St. Cyril and St. Methodius University Press. ISSN 1314-4065.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М14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9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Kovačević, B. (2016). ''Imenice sa značenjem argumenta događaja u savremenom srpskom jeziku''. </w:t>
            </w:r>
            <w:r w:rsidRPr="005A063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Anali Filološkog fakulteta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XXVIII/1, str. 327-336. ISSN 0522-8468; UDK 811.163.41'367.622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М51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bookmarkStart w:id="0" w:name="_GoBack" w:colFirst="1" w:colLast="2"/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Jasmina Moskovljević Popović, Maja Ðukanović i Kovačević B. (2015). ''PODKATEGORIZACIJA GLAGOLOV V DESKRIPTIVNIH SLOVNICAH SRBSKEGA IN SLOVENSKEGA JEZIKA''. Iz: Mojca Smolej (ur.), Obdobja 34: Slovnica in slovar – aktualni jezikovni opis  (2. del), 519-525. Ljubljana: Filozofska fakulteta, Oddelek za slovenistiko, Center za slovenščino kot drugi/tuji jezik. ISBN 978-961-237-788-5; UDK 81'367.625=163.41=163.6:81'36–133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М14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11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Панић Церовски Н. и Ковачевић Б. (2014). ''Вербално и невербално представљање других у медијима''. Из: А. Вранеш и Љ. Марковић (ур.), Србија између истока  и запада: наука, образовање, култура, уметност, књига 4 (Језици Балкана у компаративном и интердисциплинарном контексту), 267-283. Београд: Филолошки факултет. ISBN 978-86-6153-210-8 (књ. 4), ISBN 978-86-6153-206-1 (за издавачку 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lastRenderedPageBreak/>
              <w:t xml:space="preserve">целину); UDK 316.772:159.9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lastRenderedPageBreak/>
              <w:t>М14</w:t>
            </w:r>
          </w:p>
        </w:tc>
      </w:tr>
      <w:bookmarkEnd w:id="0"/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Ковачевић, Б. (2013). ''Именице са темом и агенсом исказаним генитивом у српском језику''. </w:t>
            </w:r>
            <w:r w:rsidRPr="005A063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Српски језик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XVIII, 663-668. ISSN 0354-9259; UDK 811.163.41'367.622  811.163.41'366.543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М24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13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Tojota, J., Halonsten, P. i Kovačević, B. (2012). ''Counting System and Classifier/Non-classifier Languages''. Iz: J. Tojota, P. Halonsten i M. Ščepetunina (ur.), (Poglavlje IX) Sense of Emptiness: An Interdisciplinary Approach, 128-144. Cambridge: Cambridge Scholars Publishing. ISBN (10): 1-4438-3583-8, ISBN (13): 978-1-4438-3583-1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М14</w:t>
            </w:r>
          </w:p>
        </w:tc>
      </w:tr>
      <w:tr w:rsidR="00E23048" w:rsidRPr="005A0630" w:rsidTr="005A063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23048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14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0B3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Kovačević, B. (2012). ''Group adjectives in Serbian''. </w:t>
            </w:r>
            <w:r w:rsidRPr="005A063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Anali Filološkog fakulteta</w:t>
            </w: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XXIV/1, 233-251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48" w:rsidRPr="005A0630" w:rsidRDefault="00E23048" w:rsidP="00E23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М51</w:t>
            </w:r>
          </w:p>
        </w:tc>
      </w:tr>
      <w:tr w:rsidR="00BB7025" w:rsidRPr="005A0630" w:rsidTr="005A0630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Збирни подаци научне активности наставника</w:t>
            </w:r>
          </w:p>
        </w:tc>
      </w:tr>
      <w:tr w:rsidR="00BB7025" w:rsidRPr="005A0630" w:rsidTr="005A0630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Укупан број цитата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61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E23048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</w:t>
            </w:r>
          </w:p>
        </w:tc>
      </w:tr>
      <w:tr w:rsidR="00BB7025" w:rsidRPr="005A0630" w:rsidTr="005A0630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Укупан број радова са SCI (SSCI) листе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BB7025" w:rsidP="005A06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  <w:tr w:rsidR="00BB7025" w:rsidRPr="005A0630" w:rsidTr="005A0630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Усавршавања</w:t>
            </w:r>
          </w:p>
        </w:tc>
      </w:tr>
      <w:tr w:rsidR="00BB7025" w:rsidRPr="005A0630" w:rsidTr="005A0630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1. Октобар 2012.              Babel Balkan? Politische und soziokulturelle Kontexte von Sprache in Südosteuropa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Туцинг, Немачка – Интердисциплинарни семинар, Akademie für Politische Bildung, 1-5. октобар 2012.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2. Јули 2011.                     Българската идентичност през вековете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Варна, Бугарска – Курс бугарског језика и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културе.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3. Јули 2010.                     България – минало и съвременност Варна, Бугарска – Курс бугарског језика и културе.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4. Јули 2008.                     Летња школа форензичке лингвистике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Интернационални универзитет у Новом Пазару, одељење у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Панчеву. Панчево, 17-19. јул 2008.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5. Јануар – мај 2008.       JFDP (Junior Faculty Development Program)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,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Програм бироа за образовање и културу владе Сједињених Америчких држава. Универзитет домаћин: University of South Carolina, Колумбија, Јужна Каролина, САД, 10. јануар – 23. мај 2008.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6. Јули 2007.                    Летња школа форензичке лингвистике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Интернационални универзитет у Новом Пазару, одељење у  Панчеву. Панчево, 9-13. јул 2007.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7. Јули 2006.                     42. семинар словеначког језика, литературе и културе – курс словеначког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Љубљана, Словенија (финансирано од стране Центра за  словеначки као страни језик).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8. Март 2005.                   One-month visit to Austrian universities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Беч, Аустрија (организовано од стране Аустријске ректорске конференције и финансирано од стране Аустријског министарства за образовање, науку и културу).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9. Октобар-децембар 2004.   Academic skills advancement</w:t>
            </w:r>
            <w:r w:rsid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Програм обуке за асистенте Универзитета у Београду  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 xml:space="preserve">(организовано и финансирано од стране Београдске </w:t>
            </w:r>
            <w:r w:rsidR="00E23048"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</w:r>
          </w:p>
        </w:tc>
      </w:tr>
      <w:tr w:rsidR="00BB7025" w:rsidRPr="005A0630" w:rsidTr="005A0630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  <w:tr w:rsidR="00BB7025" w:rsidRPr="005A0630" w:rsidTr="005A0630">
        <w:trPr>
          <w:trHeight w:val="255"/>
        </w:trPr>
        <w:tc>
          <w:tcPr>
            <w:tcW w:w="10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A063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5A0630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</w:tbl>
    <w:p w:rsidR="00200F95" w:rsidRPr="005A0630" w:rsidRDefault="00200F95" w:rsidP="00ED5B01">
      <w:pPr>
        <w:rPr>
          <w:lang w:val="sr-Latn-RS"/>
        </w:rPr>
      </w:pPr>
    </w:p>
    <w:sectPr w:rsidR="00200F95" w:rsidRPr="005A0630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806CD"/>
    <w:rsid w:val="000B3EEB"/>
    <w:rsid w:val="00200F95"/>
    <w:rsid w:val="004809E4"/>
    <w:rsid w:val="004924AA"/>
    <w:rsid w:val="004F095F"/>
    <w:rsid w:val="005A0630"/>
    <w:rsid w:val="005E746B"/>
    <w:rsid w:val="00751EEE"/>
    <w:rsid w:val="007A623D"/>
    <w:rsid w:val="00B45407"/>
    <w:rsid w:val="00BB7025"/>
    <w:rsid w:val="00DC10A9"/>
    <w:rsid w:val="00E121C3"/>
    <w:rsid w:val="00E23048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93AE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4</cp:revision>
  <dcterms:created xsi:type="dcterms:W3CDTF">2022-05-18T11:48:00Z</dcterms:created>
  <dcterms:modified xsi:type="dcterms:W3CDTF">2022-05-23T19:26:00Z</dcterms:modified>
</cp:coreProperties>
</file>