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52" w:type="dxa"/>
        <w:tblInd w:w="93" w:type="dxa"/>
        <w:tblLook w:val="04A0" w:firstRow="1" w:lastRow="0" w:firstColumn="1" w:lastColumn="0" w:noHBand="0" w:noVBand="1"/>
      </w:tblPr>
      <w:tblGrid>
        <w:gridCol w:w="1163"/>
        <w:gridCol w:w="2347"/>
        <w:gridCol w:w="4642"/>
        <w:gridCol w:w="730"/>
        <w:gridCol w:w="1482"/>
      </w:tblGrid>
      <w:tr w:rsidR="00BB7025" w:rsidRPr="00F6599B" w:rsidTr="00EC5AE8">
        <w:trPr>
          <w:trHeight w:val="792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F6599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F6599B" w:rsidTr="00EC5AE8">
        <w:trPr>
          <w:trHeight w:val="255"/>
        </w:trPr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3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F6599B" w:rsidRDefault="00623F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Кличковић Д. Далибор</w:t>
            </w:r>
          </w:p>
        </w:tc>
      </w:tr>
      <w:tr w:rsidR="00BB7025" w:rsidRPr="00F6599B" w:rsidTr="00EC5AE8">
        <w:trPr>
          <w:trHeight w:val="255"/>
        </w:trPr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3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F6599B" w:rsidRDefault="00623F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BB7025" w:rsidRPr="00F6599B" w:rsidTr="00EC5AE8">
        <w:trPr>
          <w:trHeight w:val="255"/>
        </w:trPr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3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F6599B" w:rsidRDefault="00623F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Јапанологија</w:t>
            </w:r>
          </w:p>
        </w:tc>
      </w:tr>
      <w:tr w:rsidR="00BB7025" w:rsidRPr="00F6599B" w:rsidTr="00EC5AE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F6599B" w:rsidTr="00EC5AE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F6599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623FC4" w:rsidRPr="00F6599B" w:rsidTr="00EC5AE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20.06.2017</w:t>
            </w: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Јапанологија</w:t>
            </w:r>
          </w:p>
        </w:tc>
      </w:tr>
      <w:tr w:rsidR="00623FC4" w:rsidRPr="00F6599B" w:rsidTr="00EC5AE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19.10.2011</w:t>
            </w: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књижевности-јапанологија</w:t>
            </w:r>
          </w:p>
        </w:tc>
      </w:tr>
      <w:tr w:rsidR="00623FC4" w:rsidRPr="00F6599B" w:rsidTr="00EC5AE8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28.07.1997</w:t>
            </w: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Јапански језик и књижевност</w:t>
            </w:r>
          </w:p>
        </w:tc>
      </w:tr>
      <w:tr w:rsidR="00623FC4" w:rsidRPr="00F6599B" w:rsidTr="00EC5AE8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23FC4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623FC4" w:rsidRPr="00F6599B" w:rsidTr="00EC5AE8">
        <w:trPr>
          <w:trHeight w:val="413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23FC4" w:rsidRPr="00F6599B" w:rsidRDefault="00623FC4" w:rsidP="00BC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9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Зен будизам и књижевност</w:t>
            </w:r>
          </w:p>
        </w:tc>
      </w:tr>
      <w:tr w:rsidR="00623FC4" w:rsidRPr="00F6599B" w:rsidTr="00EC5AE8">
        <w:trPr>
          <w:trHeight w:val="255"/>
        </w:trPr>
        <w:tc>
          <w:tcPr>
            <w:tcW w:w="9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623FC4" w:rsidRPr="00F6599B" w:rsidRDefault="00623FC4" w:rsidP="00623F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„Нацуме Сосеки и зен будизам“,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књига LXII, Свеска 2, Нови Сад, 2014, стр. 509-527. </w:t>
            </w:r>
            <w:r w:rsidRPr="00611A7D">
              <w:rPr>
                <w:lang w:val="sr-Cyrl-RS"/>
              </w:rPr>
              <w:t>ISSN 0543-1220  COBISS.SR-ID 9627138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„Дигитализација будистичких текстова“,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Србија између истока и запада: наука, образовање, култура и уметност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вол. 2, прир. Акександра Вранеш и Љиљана Марковић, Филолошки факултет, Београд, 2014, стр. 209-216. ISBN 978-86-6153-209-2    COBISS.SR-ID 209881356                                                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A215FE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14 (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„Неопходност сувишности: апотеоза сувишног човека у делима руских писаца и у стваралаштву јапанског писца Нацуме Сосекија“,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Светлост са истока: јапанска култура и ми / Свет с востока: яапонская культура и мьи / Ex oriente lux: Japanese culture and we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Филолошки факултет, Београд, 2014, стр. 70-78.</w:t>
            </w:r>
            <w:r w:rsidRPr="00611A7D">
              <w:rPr>
                <w:lang w:val="sr-Cyrl-RS"/>
              </w:rPr>
              <w:t xml:space="preserve"> 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ISBN 978-86-6153-113-2 COBISS.SR-ID 205388812    </w:t>
            </w:r>
            <w:bookmarkStart w:id="0" w:name="_GoBack"/>
            <w:bookmarkEnd w:id="0"/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                                      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:rsidR="00EC5AE8" w:rsidRPr="00611A7D" w:rsidRDefault="00EC5AE8" w:rsidP="00EC5AE8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14 (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„Зен будизам као дискурс просветљења“,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Језик, књижевност, дискурс: књижевна истраживања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Зборник филолошког факултета Универзитета у Нишу, Ниш, 2015, 53-61. </w:t>
            </w:r>
            <w:r w:rsidRPr="00611A7D">
              <w:rPr>
                <w:lang w:val="sr-Cyrl-RS"/>
              </w:rPr>
              <w:t>ISBN 978-86-7379-368-9    COBISS.SR-ID 214564108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14 (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„Маска у јапанском позоришту но као посредник у комуникацији унутарњег и спољашњег“,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Култура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2017.</w:t>
            </w:r>
            <w:r w:rsidRPr="00611A7D">
              <w:rPr>
                <w:lang w:val="sr-Cyrl-RS"/>
              </w:rPr>
              <w:t xml:space="preserve"> 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ISSN 0023-5164 | УДК 316.7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„Поређење будистичког поимања несталности света у јапанском делу Хођоки и схватања пролазности старој српској књижевности“,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Култура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бр. 158, Београд, 2018, стр. 165-184. ISSN 0023-5164 | УДК 316.7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„Сусрет класичне јапанске и старе српске књижевности“,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Оријенталистика јуче-данас-сутра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Београд, Филолошки факултет, 2019, стр. 669-684.  ISBN 978-86-6153-609-0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„Инкултурација или трансформација: хришћанство у роману Тишина јапанског писца Ендо Шусакуа“,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књига LXVIII, Свеска 1, Нови Сад, 2020, стр. 113-133. ISSN 0543-1220 | UDC 82 (05)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EC5AE8" w:rsidRPr="00F6599B" w:rsidTr="00EC5AE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„Записано у времену: пола века србистике у Јапану“, </w:t>
            </w:r>
            <w:r w:rsidRPr="00611A7D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Нови Сад, књига LXVI, Свеска 3, 2018, стр. 1042-1045. </w:t>
            </w:r>
          </w:p>
          <w:p w:rsidR="00EC5AE8" w:rsidRPr="00611A7D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ISSN 0543-1220 | UDC 82 (05)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AE8" w:rsidRPr="00611A7D" w:rsidRDefault="00EC5AE8" w:rsidP="00EC5A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1A7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EC5AE8" w:rsidRPr="00F6599B" w:rsidTr="00EC5AE8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EC5AE8" w:rsidRPr="00F6599B" w:rsidTr="00EC5AE8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ind w:right="400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        1</w:t>
            </w: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EC5AE8" w:rsidRPr="00F6599B" w:rsidTr="00EC5AE8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Укупан број радова са SCI </w:t>
            </w: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(SSCI) листе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C5AE8" w:rsidRPr="00F6599B" w:rsidTr="00EC5AE8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EC5AE8" w:rsidRPr="00F6599B" w:rsidTr="00EC5AE8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C5AE8" w:rsidRPr="00F6599B" w:rsidTr="00EC5AE8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C5AE8" w:rsidRPr="00F6599B" w:rsidTr="00EC5AE8">
        <w:trPr>
          <w:trHeight w:val="255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AE8" w:rsidRPr="00F6599B" w:rsidRDefault="00EC5AE8" w:rsidP="00EC5A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599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F6599B" w:rsidRDefault="00200F95" w:rsidP="00ED5B01">
      <w:pPr>
        <w:rPr>
          <w:lang w:val="sr-Cyrl-RS"/>
        </w:rPr>
      </w:pPr>
    </w:p>
    <w:sectPr w:rsidR="00200F95" w:rsidRPr="00F6599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051A0"/>
    <w:rsid w:val="00200F95"/>
    <w:rsid w:val="00267652"/>
    <w:rsid w:val="003533AC"/>
    <w:rsid w:val="00440708"/>
    <w:rsid w:val="00460CD6"/>
    <w:rsid w:val="004924AA"/>
    <w:rsid w:val="004F095F"/>
    <w:rsid w:val="005C0A27"/>
    <w:rsid w:val="005E746B"/>
    <w:rsid w:val="005E7D8E"/>
    <w:rsid w:val="00623FC4"/>
    <w:rsid w:val="00751EEE"/>
    <w:rsid w:val="007A623D"/>
    <w:rsid w:val="00993E18"/>
    <w:rsid w:val="00AD18C5"/>
    <w:rsid w:val="00B45407"/>
    <w:rsid w:val="00B53874"/>
    <w:rsid w:val="00BB7025"/>
    <w:rsid w:val="00BC59A4"/>
    <w:rsid w:val="00C257E1"/>
    <w:rsid w:val="00C31CEB"/>
    <w:rsid w:val="00C32965"/>
    <w:rsid w:val="00D65E46"/>
    <w:rsid w:val="00DA22C6"/>
    <w:rsid w:val="00DD409B"/>
    <w:rsid w:val="00DF6097"/>
    <w:rsid w:val="00E27064"/>
    <w:rsid w:val="00E3127E"/>
    <w:rsid w:val="00EB36E9"/>
    <w:rsid w:val="00EC5AE8"/>
    <w:rsid w:val="00ED5B01"/>
    <w:rsid w:val="00F6599B"/>
    <w:rsid w:val="00F936D4"/>
    <w:rsid w:val="00FA6F37"/>
    <w:rsid w:val="00FE4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EB59374-2B5F-47BB-926F-16F98A421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17</cp:revision>
  <dcterms:created xsi:type="dcterms:W3CDTF">2022-05-17T13:50:00Z</dcterms:created>
  <dcterms:modified xsi:type="dcterms:W3CDTF">2022-05-25T16:46:00Z</dcterms:modified>
</cp:coreProperties>
</file>