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641" w:type="dxa"/>
        <w:tblInd w:w="93" w:type="dxa"/>
        <w:tblLook w:val="04A0" w:firstRow="1" w:lastRow="0" w:firstColumn="1" w:lastColumn="0" w:noHBand="0" w:noVBand="1"/>
      </w:tblPr>
      <w:tblGrid>
        <w:gridCol w:w="1281"/>
        <w:gridCol w:w="3167"/>
        <w:gridCol w:w="4069"/>
        <w:gridCol w:w="794"/>
        <w:gridCol w:w="1175"/>
        <w:gridCol w:w="155"/>
      </w:tblGrid>
      <w:tr w:rsidR="00BB7025" w:rsidRPr="009377C1" w14:paraId="7990E76D" w14:textId="77777777" w:rsidTr="009377C1">
        <w:trPr>
          <w:trHeight w:val="792"/>
        </w:trPr>
        <w:tc>
          <w:tcPr>
            <w:tcW w:w="1064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14:paraId="64ADC5FA" w14:textId="77777777" w:rsidR="00BB7025" w:rsidRPr="009377C1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Latn-RS"/>
              </w:rPr>
            </w:pPr>
            <w:r w:rsidRPr="009377C1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Latn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7038FE" w:rsidRPr="009377C1" w14:paraId="4E8FAB62" w14:textId="77777777" w:rsidTr="009377C1">
        <w:trPr>
          <w:trHeight w:val="255"/>
        </w:trPr>
        <w:tc>
          <w:tcPr>
            <w:tcW w:w="44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70B381C" w14:textId="77777777" w:rsidR="007038FE" w:rsidRPr="009377C1" w:rsidRDefault="007038FE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 xml:space="preserve">Презиме, средње слово, име </w:t>
            </w:r>
          </w:p>
        </w:tc>
        <w:tc>
          <w:tcPr>
            <w:tcW w:w="61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745939" w14:textId="77777777" w:rsidR="007038FE" w:rsidRPr="009377C1" w:rsidRDefault="007038FE" w:rsidP="001033F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Тричковић М. Дивна</w:t>
            </w:r>
          </w:p>
        </w:tc>
      </w:tr>
      <w:tr w:rsidR="007038FE" w:rsidRPr="009377C1" w14:paraId="36FE0503" w14:textId="77777777" w:rsidTr="009377C1">
        <w:trPr>
          <w:trHeight w:val="255"/>
        </w:trPr>
        <w:tc>
          <w:tcPr>
            <w:tcW w:w="44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78AEB9F8" w14:textId="77777777" w:rsidR="007038FE" w:rsidRPr="009377C1" w:rsidRDefault="007038FE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>Звање</w:t>
            </w:r>
          </w:p>
        </w:tc>
        <w:tc>
          <w:tcPr>
            <w:tcW w:w="61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216A75" w14:textId="77777777" w:rsidR="007038FE" w:rsidRPr="009377C1" w:rsidRDefault="007038FE" w:rsidP="001033F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ванредни професор</w:t>
            </w:r>
          </w:p>
        </w:tc>
      </w:tr>
      <w:tr w:rsidR="007038FE" w:rsidRPr="009377C1" w14:paraId="360809BA" w14:textId="77777777" w:rsidTr="009377C1">
        <w:trPr>
          <w:trHeight w:val="255"/>
        </w:trPr>
        <w:tc>
          <w:tcPr>
            <w:tcW w:w="44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A131D41" w14:textId="77777777" w:rsidR="007038FE" w:rsidRPr="009377C1" w:rsidRDefault="007038FE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>Ужа научна област</w:t>
            </w:r>
          </w:p>
        </w:tc>
        <w:tc>
          <w:tcPr>
            <w:tcW w:w="61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56264C" w14:textId="77777777" w:rsidR="007038FE" w:rsidRPr="009377C1" w:rsidRDefault="007038FE" w:rsidP="001033F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јапанологија</w:t>
            </w:r>
          </w:p>
        </w:tc>
      </w:tr>
      <w:tr w:rsidR="007038FE" w:rsidRPr="009377C1" w14:paraId="21BDD368" w14:textId="77777777" w:rsidTr="009377C1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6D69EF6C" w14:textId="77777777" w:rsidR="007038FE" w:rsidRPr="009377C1" w:rsidRDefault="007038FE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>Академска каријера</w:t>
            </w:r>
          </w:p>
        </w:tc>
        <w:tc>
          <w:tcPr>
            <w:tcW w:w="3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1412EDAF" w14:textId="77777777" w:rsidR="007038FE" w:rsidRPr="009377C1" w:rsidRDefault="007038FE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> 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35351855" w14:textId="77777777" w:rsidR="007038FE" w:rsidRPr="009377C1" w:rsidRDefault="007038FE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 </w:t>
            </w:r>
          </w:p>
        </w:tc>
        <w:tc>
          <w:tcPr>
            <w:tcW w:w="2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50F352D7" w14:textId="77777777" w:rsidR="007038FE" w:rsidRPr="009377C1" w:rsidRDefault="007038FE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 </w:t>
            </w:r>
          </w:p>
        </w:tc>
      </w:tr>
      <w:tr w:rsidR="007038FE" w:rsidRPr="009377C1" w14:paraId="3A9880C9" w14:textId="77777777" w:rsidTr="009377C1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14:paraId="0A63F355" w14:textId="77777777" w:rsidR="007038FE" w:rsidRPr="009377C1" w:rsidRDefault="007038FE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 </w:t>
            </w:r>
          </w:p>
        </w:tc>
        <w:tc>
          <w:tcPr>
            <w:tcW w:w="3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377AC059" w14:textId="77777777" w:rsidR="007038FE" w:rsidRPr="009377C1" w:rsidRDefault="007038FE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Датум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7B31E035" w14:textId="77777777" w:rsidR="007038FE" w:rsidRPr="009377C1" w:rsidRDefault="007038FE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Институција</w:t>
            </w:r>
          </w:p>
        </w:tc>
        <w:tc>
          <w:tcPr>
            <w:tcW w:w="2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3735534" w14:textId="77777777" w:rsidR="007038FE" w:rsidRPr="009377C1" w:rsidRDefault="007038FE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Област</w:t>
            </w:r>
          </w:p>
        </w:tc>
      </w:tr>
      <w:tr w:rsidR="007038FE" w:rsidRPr="009377C1" w14:paraId="5487970B" w14:textId="77777777" w:rsidTr="009377C1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07917125" w14:textId="77777777" w:rsidR="007038FE" w:rsidRPr="009377C1" w:rsidRDefault="007038FE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Избор у звање</w:t>
            </w:r>
          </w:p>
        </w:tc>
        <w:tc>
          <w:tcPr>
            <w:tcW w:w="3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AE4EE9" w14:textId="77777777" w:rsidR="007038FE" w:rsidRPr="009377C1" w:rsidRDefault="007038FE" w:rsidP="001033F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19.05.2020.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1642DF" w14:textId="77777777" w:rsidR="007038FE" w:rsidRPr="009377C1" w:rsidRDefault="007038FE" w:rsidP="001033F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Филолошки факултет Универзитета у Београду</w:t>
            </w:r>
          </w:p>
        </w:tc>
        <w:tc>
          <w:tcPr>
            <w:tcW w:w="2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C10332A" w14:textId="77777777" w:rsidR="007038FE" w:rsidRPr="009377C1" w:rsidRDefault="007038FE" w:rsidP="001033F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Јапанологија</w:t>
            </w:r>
          </w:p>
        </w:tc>
      </w:tr>
      <w:tr w:rsidR="007038FE" w:rsidRPr="009377C1" w14:paraId="1B173371" w14:textId="77777777" w:rsidTr="009377C1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70BA5117" w14:textId="77777777" w:rsidR="007038FE" w:rsidRPr="009377C1" w:rsidRDefault="007038FE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Докторат</w:t>
            </w:r>
          </w:p>
        </w:tc>
        <w:tc>
          <w:tcPr>
            <w:tcW w:w="3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C5E63A" w14:textId="77777777" w:rsidR="007038FE" w:rsidRPr="009377C1" w:rsidRDefault="007038FE" w:rsidP="001033F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31.03.2009.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1E171C" w14:textId="77777777" w:rsidR="007038FE" w:rsidRPr="009377C1" w:rsidRDefault="007038FE" w:rsidP="001033F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Филолошки факултет Универзитета у Београду</w:t>
            </w:r>
          </w:p>
        </w:tc>
        <w:tc>
          <w:tcPr>
            <w:tcW w:w="2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69776B" w14:textId="77777777" w:rsidR="007038FE" w:rsidRPr="009377C1" w:rsidRDefault="007038FE" w:rsidP="001033F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Јапанологија</w:t>
            </w:r>
          </w:p>
        </w:tc>
      </w:tr>
      <w:tr w:rsidR="007038FE" w:rsidRPr="009377C1" w14:paraId="571FE95D" w14:textId="77777777" w:rsidTr="009377C1">
        <w:trPr>
          <w:trHeight w:val="510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641D3B48" w14:textId="77777777" w:rsidR="007038FE" w:rsidRPr="009377C1" w:rsidRDefault="007038FE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Диплома</w:t>
            </w:r>
          </w:p>
        </w:tc>
        <w:tc>
          <w:tcPr>
            <w:tcW w:w="3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783310" w14:textId="77777777" w:rsidR="007038FE" w:rsidRPr="009377C1" w:rsidRDefault="007038FE" w:rsidP="001033F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14.06.1999.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4BDAF5" w14:textId="77777777" w:rsidR="007038FE" w:rsidRPr="009377C1" w:rsidRDefault="007038FE" w:rsidP="001033F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Филолошки факултет Универзитета у Београду</w:t>
            </w:r>
          </w:p>
        </w:tc>
        <w:tc>
          <w:tcPr>
            <w:tcW w:w="2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1BC34B" w14:textId="77777777" w:rsidR="007038FE" w:rsidRPr="009377C1" w:rsidRDefault="007038FE" w:rsidP="001033F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Јапанологија</w:t>
            </w:r>
          </w:p>
        </w:tc>
      </w:tr>
      <w:tr w:rsidR="007038FE" w:rsidRPr="009377C1" w14:paraId="3DC2AB09" w14:textId="77777777" w:rsidTr="009377C1">
        <w:trPr>
          <w:trHeight w:val="255"/>
        </w:trPr>
        <w:tc>
          <w:tcPr>
            <w:tcW w:w="1064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7E487BCF" w14:textId="77777777" w:rsidR="007038FE" w:rsidRPr="009377C1" w:rsidRDefault="007038FE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7038FE" w:rsidRPr="009377C1" w14:paraId="6D19E432" w14:textId="77777777" w:rsidTr="009377C1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70285567" w14:textId="77777777" w:rsidR="007038FE" w:rsidRPr="009377C1" w:rsidRDefault="007038FE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Р.б.</w:t>
            </w:r>
          </w:p>
        </w:tc>
        <w:tc>
          <w:tcPr>
            <w:tcW w:w="936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56614827" w14:textId="77777777" w:rsidR="007038FE" w:rsidRPr="009377C1" w:rsidRDefault="007038FE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Назив предмета</w:t>
            </w:r>
          </w:p>
        </w:tc>
      </w:tr>
      <w:tr w:rsidR="007038FE" w:rsidRPr="009377C1" w14:paraId="323668F5" w14:textId="77777777" w:rsidTr="009377C1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15543ED0" w14:textId="77777777" w:rsidR="007038FE" w:rsidRPr="009377C1" w:rsidRDefault="007038FE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1</w:t>
            </w:r>
          </w:p>
        </w:tc>
        <w:tc>
          <w:tcPr>
            <w:tcW w:w="936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FA73B9" w14:textId="77777777" w:rsidR="007038FE" w:rsidRPr="009377C1" w:rsidRDefault="007038FE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Контрастивна анализа јапанског и српског језика</w:t>
            </w:r>
          </w:p>
        </w:tc>
      </w:tr>
      <w:tr w:rsidR="007038FE" w:rsidRPr="009377C1" w14:paraId="1FCCB630" w14:textId="77777777" w:rsidTr="009377C1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6C65564B" w14:textId="77777777" w:rsidR="007038FE" w:rsidRPr="009377C1" w:rsidRDefault="007038FE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2</w:t>
            </w:r>
          </w:p>
        </w:tc>
        <w:tc>
          <w:tcPr>
            <w:tcW w:w="936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AC6C8B" w14:textId="77777777" w:rsidR="007038FE" w:rsidRPr="009377C1" w:rsidRDefault="007038FE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 </w:t>
            </w:r>
          </w:p>
        </w:tc>
      </w:tr>
      <w:tr w:rsidR="007038FE" w:rsidRPr="009377C1" w14:paraId="7EABF76E" w14:textId="77777777" w:rsidTr="009377C1">
        <w:trPr>
          <w:trHeight w:val="255"/>
        </w:trPr>
        <w:tc>
          <w:tcPr>
            <w:tcW w:w="93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73950DFB" w14:textId="77777777" w:rsidR="007038FE" w:rsidRPr="009377C1" w:rsidRDefault="007038FE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3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14:paraId="38465EB4" w14:textId="77777777" w:rsidR="007038FE" w:rsidRPr="009377C1" w:rsidRDefault="007038FE" w:rsidP="005E74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>категорија</w:t>
            </w:r>
          </w:p>
        </w:tc>
      </w:tr>
      <w:tr w:rsidR="00DC57AE" w:rsidRPr="009377C1" w14:paraId="465A27CB" w14:textId="77777777" w:rsidTr="00615D3B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26402136" w14:textId="77777777" w:rsidR="00DC57AE" w:rsidRPr="009377C1" w:rsidRDefault="00DC57AE" w:rsidP="00615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1</w:t>
            </w:r>
          </w:p>
        </w:tc>
        <w:tc>
          <w:tcPr>
            <w:tcW w:w="80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46DDFA" w14:textId="77777777" w:rsidR="00DC57AE" w:rsidRPr="009377C1" w:rsidRDefault="00DC57AE" w:rsidP="007038F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Jovanovc, A. &amp; Trickovic, D. (2012) Contrastive Study of Metaphor and Metonymy Driven Semantic Extensions of the Body Part Word Hand “</w:t>
            </w:r>
            <w:r w:rsidRPr="009377C1">
              <w:rPr>
                <w:rFonts w:ascii="MS Gothic" w:eastAsia="MS Gothic" w:hAnsi="MS Gothic" w:cs="MS Gothic"/>
                <w:sz w:val="20"/>
                <w:szCs w:val="20"/>
                <w:lang w:val="sr-Latn-RS"/>
              </w:rPr>
              <w:t>手</w:t>
            </w: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” in Chinese and Japanese Language. In </w:t>
            </w:r>
            <w:r w:rsidRPr="009377C1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Latn-RS"/>
              </w:rPr>
              <w:t>Dogu Arastirmalari, A Journal of Oriental Studies</w:t>
            </w: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. Istambul: Istambul University Faculty of Letters (2012/2:181-192. ISSN 1307-6256) </w:t>
            </w:r>
          </w:p>
        </w:tc>
        <w:tc>
          <w:tcPr>
            <w:tcW w:w="13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BE6CA2" w14:textId="1171DA07" w:rsidR="00DC57AE" w:rsidRPr="009377C1" w:rsidRDefault="00DC57AE" w:rsidP="00615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M2</w:t>
            </w:r>
            <w:r w:rsid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4</w:t>
            </w:r>
          </w:p>
        </w:tc>
      </w:tr>
      <w:tr w:rsidR="00DC57AE" w:rsidRPr="009377C1" w14:paraId="2A733FB1" w14:textId="77777777" w:rsidTr="00615D3B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0BB55F48" w14:textId="77777777" w:rsidR="00DC57AE" w:rsidRPr="009377C1" w:rsidRDefault="00DC57AE" w:rsidP="00615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2</w:t>
            </w:r>
          </w:p>
        </w:tc>
        <w:tc>
          <w:tcPr>
            <w:tcW w:w="80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14FA0A" w14:textId="197D1CC1" w:rsidR="00DC57AE" w:rsidRPr="009377C1" w:rsidRDefault="00DC57AE" w:rsidP="001033F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Jovanović, A. i Tričković, D. (2015) Kontrastivna analiza semantičkih proširenja reči </w:t>
            </w:r>
            <w:r w:rsidRPr="009377C1">
              <w:rPr>
                <w:rFonts w:ascii="MS Gothic" w:eastAsia="MS Gothic" w:hAnsi="MS Gothic" w:cs="MS Gothic"/>
                <w:sz w:val="20"/>
                <w:szCs w:val="20"/>
                <w:lang w:val="sr-Latn-RS"/>
              </w:rPr>
              <w:t>目</w:t>
            </w: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 „OKO“ i složenica koje ona gradi u kineskom i japanskom jeziku; </w:t>
            </w:r>
            <w:r w:rsidRPr="009377C1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Latn-RS"/>
              </w:rPr>
              <w:t>Komunikacija i kultura online</w:t>
            </w: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 br. 6, Fokus – forum za interkulturnu komunikaciju, 32-45 (dostupno na: https://www.komunikacijaikultura.org/index.php/kk/issue/view/5; odnosno: https://www.komunikacijaikultura.org/index.php/kk/article/view/47/26) (UDC 811.581.11‘373.611</w:t>
            </w: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br/>
              <w:t>811.521‘373.611)</w:t>
            </w:r>
            <w:r w:rsidR="002B5317"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  Erih Plus</w:t>
            </w:r>
          </w:p>
        </w:tc>
        <w:tc>
          <w:tcPr>
            <w:tcW w:w="13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C923E7" w14:textId="2D7BB117" w:rsidR="00DC57AE" w:rsidRPr="009377C1" w:rsidRDefault="002B5317" w:rsidP="00615D3B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  <w:lang w:val="sr-Latn-RS" w:eastAsia="ja-JP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M23</w:t>
            </w:r>
            <w:r w:rsid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 (Erih+)</w:t>
            </w:r>
          </w:p>
        </w:tc>
      </w:tr>
      <w:tr w:rsidR="00DC57AE" w:rsidRPr="009377C1" w14:paraId="636BAA79" w14:textId="77777777" w:rsidTr="00615D3B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225F3CEC" w14:textId="77777777" w:rsidR="00DC57AE" w:rsidRPr="009377C1" w:rsidRDefault="00DC57AE" w:rsidP="00615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3</w:t>
            </w:r>
          </w:p>
        </w:tc>
        <w:tc>
          <w:tcPr>
            <w:tcW w:w="80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B0F87C" w14:textId="77777777" w:rsidR="00DC57AE" w:rsidRPr="009377C1" w:rsidRDefault="00DC57AE" w:rsidP="001033F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Tričković, D. (2015) A View on the Verb and the Adjective from the Serbian and Japanese Language Perspective: A Contribution to a Contrastive Analysis of the Two Languages. In: </w:t>
            </w:r>
            <w:r w:rsidRPr="009377C1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Latn-RS"/>
              </w:rPr>
              <w:t>The Serbian Language as Viewed by the East and the West: Synchrony, Diachrony, and Typology</w:t>
            </w: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. Sapporo: Slavic-Eurasian Research Center Hokkaido University (173-202) (dostupno na: http://src-h.slav.hokudai.ac.jp/coe21/publish/no28_ses/index.html; odnosno: http://src-h.slav.hokudai.ac.jp/coe21/publish/no28_ses/Chapter4_1.pdf)  (ISBN: 978-4-938637-83-5)</w:t>
            </w:r>
          </w:p>
        </w:tc>
        <w:tc>
          <w:tcPr>
            <w:tcW w:w="13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398337" w14:textId="77777777" w:rsidR="00DC57AE" w:rsidRPr="009377C1" w:rsidRDefault="00DC57AE" w:rsidP="00615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M14</w:t>
            </w:r>
          </w:p>
        </w:tc>
      </w:tr>
      <w:tr w:rsidR="00DC57AE" w:rsidRPr="009377C1" w14:paraId="0D7C84F6" w14:textId="77777777" w:rsidTr="00615D3B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3A059C96" w14:textId="1B90B3F2" w:rsidR="00DC57AE" w:rsidRPr="009377C1" w:rsidRDefault="00615D3B" w:rsidP="00615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4</w:t>
            </w:r>
          </w:p>
        </w:tc>
        <w:tc>
          <w:tcPr>
            <w:tcW w:w="80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550595" w14:textId="77777777" w:rsidR="00DC57AE" w:rsidRPr="009377C1" w:rsidRDefault="00DC57AE" w:rsidP="001033F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Marković, Lj. &amp; Tričković, D. (2017) Students for Students – The development of a new pedagogy exemplified in kanji ecquisition. </w:t>
            </w:r>
            <w:proofErr w:type="spellStart"/>
            <w:r w:rsidRPr="009377C1">
              <w:rPr>
                <w:rFonts w:ascii="MS Gothic" w:eastAsia="MS Gothic" w:hAnsi="MS Gothic" w:cs="MS Gothic"/>
                <w:sz w:val="20"/>
                <w:szCs w:val="20"/>
                <w:lang w:val="sr-Latn-RS"/>
              </w:rPr>
              <w:t>日本語教育シンポジウム（第</w:t>
            </w:r>
            <w:proofErr w:type="spellEnd"/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20</w:t>
            </w:r>
            <w:r w:rsidRPr="009377C1">
              <w:rPr>
                <w:rFonts w:ascii="MS Gothic" w:eastAsia="MS Gothic" w:hAnsi="MS Gothic" w:cs="MS Gothic"/>
                <w:sz w:val="20"/>
                <w:szCs w:val="20"/>
                <w:lang w:val="sr-Latn-RS"/>
              </w:rPr>
              <w:t>回</w:t>
            </w: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AJE</w:t>
            </w:r>
            <w:proofErr w:type="spellStart"/>
            <w:r w:rsidRPr="009377C1">
              <w:rPr>
                <w:rFonts w:ascii="MS Gothic" w:eastAsia="MS Gothic" w:hAnsi="MS Gothic" w:cs="MS Gothic"/>
                <w:sz w:val="20"/>
                <w:szCs w:val="20"/>
                <w:lang w:val="sr-Latn-RS"/>
              </w:rPr>
              <w:t>ヨーロッパ日本語教育シンポジウム；第</w:t>
            </w:r>
            <w:proofErr w:type="spellEnd"/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5</w:t>
            </w:r>
            <w:r w:rsidRPr="009377C1">
              <w:rPr>
                <w:rFonts w:ascii="MS Gothic" w:eastAsia="MS Gothic" w:hAnsi="MS Gothic" w:cs="MS Gothic"/>
                <w:sz w:val="20"/>
                <w:szCs w:val="20"/>
                <w:lang w:val="sr-Latn-RS"/>
              </w:rPr>
              <w:t>回</w:t>
            </w: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AIDLG</w:t>
            </w:r>
            <w:proofErr w:type="spellStart"/>
            <w:r w:rsidRPr="009377C1">
              <w:rPr>
                <w:rFonts w:ascii="MS Gothic" w:eastAsia="MS Gothic" w:hAnsi="MS Gothic" w:cs="MS Gothic"/>
                <w:sz w:val="20"/>
                <w:szCs w:val="20"/>
                <w:lang w:val="sr-Latn-RS"/>
              </w:rPr>
              <w:t>イタリア日本語言語学・日本語教育学会</w:t>
            </w:r>
            <w:proofErr w:type="spellEnd"/>
            <w:r w:rsidRPr="009377C1">
              <w:rPr>
                <w:rFonts w:ascii="MS Gothic" w:eastAsia="MS Gothic" w:hAnsi="MS Gothic" w:cs="MS Gothic"/>
                <w:sz w:val="20"/>
                <w:szCs w:val="20"/>
                <w:lang w:val="sr-Latn-RS"/>
              </w:rPr>
              <w:t>）</w:t>
            </w: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/ Japanese Language Education in Europe 21. The Proceedings of The 20th Japanese Language Symposium in Europe, July 7th-9th, 2016 – Ca’Foscari University of Venice (Italy). AJE &amp; AIDLG. http://www.eaje.eu/symposium/31 ; http://eaje.eu/pdfdownload/pdfdownload.php?index=189-194&amp;filename=koto-markovic-trikovic.pdf&amp;p=venezia (172-178) (ISSN 1745-7165)</w:t>
            </w:r>
          </w:p>
        </w:tc>
        <w:tc>
          <w:tcPr>
            <w:tcW w:w="13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C3C57F" w14:textId="77777777" w:rsidR="00DC57AE" w:rsidRPr="009377C1" w:rsidRDefault="00DC57AE" w:rsidP="00615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M33</w:t>
            </w:r>
          </w:p>
        </w:tc>
      </w:tr>
      <w:tr w:rsidR="00DC57AE" w:rsidRPr="009377C1" w14:paraId="48B9B61C" w14:textId="77777777" w:rsidTr="00615D3B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2C1321E3" w14:textId="49E52AE0" w:rsidR="00DC57AE" w:rsidRPr="009377C1" w:rsidRDefault="00615D3B" w:rsidP="00615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5</w:t>
            </w:r>
          </w:p>
        </w:tc>
        <w:tc>
          <w:tcPr>
            <w:tcW w:w="80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07D7EE" w14:textId="77777777" w:rsidR="00DC57AE" w:rsidRPr="009377C1" w:rsidRDefault="00DC57AE" w:rsidP="001033F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Markovic, Lj. &amp; Trickovic, D. (2017) </w:t>
            </w:r>
            <w:proofErr w:type="spellStart"/>
            <w:r w:rsidRPr="009377C1">
              <w:rPr>
                <w:rFonts w:ascii="MS Gothic" w:eastAsia="MS Gothic" w:hAnsi="MS Gothic" w:cs="MS Gothic"/>
                <w:sz w:val="20"/>
                <w:szCs w:val="20"/>
                <w:lang w:val="sr-Latn-RS"/>
              </w:rPr>
              <w:t>クイズー日本語学習教材としてのアプローチ</w:t>
            </w:r>
            <w:proofErr w:type="spellEnd"/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 (Quiz as a material for learning Japanese language). The 30th  International Conference on Japanese Language Teaching 2017, 26-27.08.2017. Oldenberg, Nemačka (167-174) (dostupno na: http://renrakukaigi.kenkenpa.net/ronbun30.html ) </w:t>
            </w:r>
          </w:p>
        </w:tc>
        <w:tc>
          <w:tcPr>
            <w:tcW w:w="13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F3B6D4" w14:textId="77777777" w:rsidR="00DC57AE" w:rsidRPr="009377C1" w:rsidRDefault="00DC57AE" w:rsidP="00615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M33</w:t>
            </w:r>
          </w:p>
        </w:tc>
      </w:tr>
      <w:tr w:rsidR="00DC57AE" w:rsidRPr="009377C1" w14:paraId="687C0ADE" w14:textId="77777777" w:rsidTr="00615D3B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1BECD9EA" w14:textId="68C6F408" w:rsidR="00DC57AE" w:rsidRPr="009377C1" w:rsidRDefault="00615D3B" w:rsidP="00615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6</w:t>
            </w:r>
          </w:p>
        </w:tc>
        <w:tc>
          <w:tcPr>
            <w:tcW w:w="80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70AFA9" w14:textId="77777777" w:rsidR="00DC57AE" w:rsidRPr="009377C1" w:rsidRDefault="00DC57AE" w:rsidP="001033F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Tričković, D. (2018) Current state of Japanese Language Education in Serbia and Proposal for Future Solutions, </w:t>
            </w:r>
            <w:r w:rsidRPr="009377C1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Latn-RS"/>
              </w:rPr>
              <w:t>Acta Linguistica Asiatica</w:t>
            </w: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, 8 (1), 2018, Ljubljana (ISSN: 2232-3317, http://revije.ff.uni-lj.si/ala/; DOI: 10.4312/ala.8.1.77-89); (dostupno na: https://revije.ff.uni-lj.si/ala/issue/view/618/421) </w:t>
            </w:r>
          </w:p>
        </w:tc>
        <w:tc>
          <w:tcPr>
            <w:tcW w:w="13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0FD570" w14:textId="61C6DADA" w:rsidR="00DC57AE" w:rsidRPr="009377C1" w:rsidRDefault="00DC57AE" w:rsidP="00615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M23</w:t>
            </w:r>
            <w:r w:rsid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 (Erih+)</w:t>
            </w:r>
          </w:p>
        </w:tc>
      </w:tr>
      <w:tr w:rsidR="00DC57AE" w:rsidRPr="009377C1" w14:paraId="38F3D2F2" w14:textId="77777777" w:rsidTr="00615D3B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79B9D70A" w14:textId="39F4C393" w:rsidR="00DC57AE" w:rsidRPr="009377C1" w:rsidRDefault="00615D3B" w:rsidP="00615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7</w:t>
            </w:r>
          </w:p>
        </w:tc>
        <w:tc>
          <w:tcPr>
            <w:tcW w:w="80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7B8627" w14:textId="77777777" w:rsidR="00DC57AE" w:rsidRPr="009377C1" w:rsidRDefault="00DC57AE" w:rsidP="001033F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Marković, Lj. &amp; Tričković, D. (2018) Opening the Borders of the Japanese Language - Discovering and Answering the Needs of Students of Japanese in Serbia, The Proceedings of The 21st Japanese Language Symposium in Europe Aug. 31 - Sep. 2, 2017. Section 10: Japanese Language Education, The 15th International Conference of EAJS, Lisbon, Portugal. AJE, (349-357) (dostupno na: https://www.eaje.eu/media/0/myfiles/lisbon/full.pdf) (ISSN: 1745-7165)</w:t>
            </w:r>
          </w:p>
        </w:tc>
        <w:tc>
          <w:tcPr>
            <w:tcW w:w="13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D6792F" w14:textId="77777777" w:rsidR="00DC57AE" w:rsidRPr="009377C1" w:rsidRDefault="00DC57AE" w:rsidP="00615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M33</w:t>
            </w:r>
          </w:p>
        </w:tc>
      </w:tr>
      <w:tr w:rsidR="00DC57AE" w:rsidRPr="009377C1" w14:paraId="7493DC66" w14:textId="77777777" w:rsidTr="00615D3B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3ECBA71F" w14:textId="5366558F" w:rsidR="00DC57AE" w:rsidRPr="009377C1" w:rsidRDefault="00615D3B" w:rsidP="00615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8</w:t>
            </w:r>
          </w:p>
        </w:tc>
        <w:tc>
          <w:tcPr>
            <w:tcW w:w="80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D72ED3" w14:textId="77777777" w:rsidR="00DC57AE" w:rsidRPr="009377C1" w:rsidRDefault="00DC57AE" w:rsidP="001033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val="sr-Latn-RS"/>
              </w:rPr>
            </w:pPr>
            <w:r w:rsidRPr="009377C1">
              <w:rPr>
                <w:rFonts w:ascii="Times New Roman" w:eastAsia="Times New Roman" w:hAnsi="Times New Roman" w:cs="Times New Roman"/>
                <w:color w:val="000000"/>
                <w:lang w:val="sr-Latn-RS"/>
              </w:rPr>
              <w:t xml:space="preserve">Jovanović, A. i Tričković, D. (2016) Kontrastivni pregled semantičkih proširenja reči </w:t>
            </w:r>
            <w:r w:rsidRPr="009377C1">
              <w:rPr>
                <w:rFonts w:ascii="Times New Roman" w:eastAsia="Times New Roman" w:hAnsi="Times New Roman" w:cs="Times New Roman"/>
                <w:i/>
                <w:iCs/>
                <w:color w:val="000000"/>
                <w:lang w:val="sr-Latn-RS"/>
              </w:rPr>
              <w:t>„</w:t>
            </w:r>
            <w:r w:rsidRPr="009377C1">
              <w:rPr>
                <w:rFonts w:ascii="MS Gothic" w:eastAsia="MS Gothic" w:hAnsi="MS Gothic" w:cs="Times New Roman"/>
                <w:i/>
                <w:iCs/>
                <w:color w:val="000000"/>
                <w:lang w:val="sr-Latn-RS"/>
              </w:rPr>
              <w:t>口</w:t>
            </w:r>
            <w:r w:rsidRPr="009377C1">
              <w:rPr>
                <w:rFonts w:ascii="Times New Roman" w:eastAsia="Times New Roman" w:hAnsi="Times New Roman" w:cs="Times New Roman"/>
                <w:i/>
                <w:iCs/>
                <w:color w:val="000000"/>
                <w:lang w:val="sr-Latn-RS"/>
              </w:rPr>
              <w:t>“ (USTA) u kineskom i japanskom jeziku i njena uloga u formiranju piktofonetika</w:t>
            </w:r>
            <w:r w:rsidRPr="009377C1">
              <w:rPr>
                <w:rFonts w:ascii="Times New Roman" w:eastAsia="Times New Roman" w:hAnsi="Times New Roman" w:cs="Times New Roman"/>
                <w:color w:val="000000"/>
                <w:lang w:val="sr-Latn-RS"/>
              </w:rPr>
              <w:t xml:space="preserve">. </w:t>
            </w:r>
            <w:r w:rsidRPr="009377C1">
              <w:rPr>
                <w:rFonts w:ascii="Times New Roman" w:eastAsia="Times New Roman" w:hAnsi="Times New Roman" w:cs="Times New Roman"/>
                <w:color w:val="000000"/>
                <w:lang w:val="sr-Latn-RS"/>
              </w:rPr>
              <w:lastRenderedPageBreak/>
              <w:t>Jezik, književnost, značenje (Language, Literature, Meaning): Jezička istraživanja</w:t>
            </w:r>
            <w:r w:rsidRPr="009377C1">
              <w:rPr>
                <w:rFonts w:ascii="Times New Roman" w:eastAsia="Times New Roman" w:hAnsi="Times New Roman" w:cs="Times New Roman"/>
                <w:i/>
                <w:iCs/>
                <w:color w:val="000000"/>
                <w:lang w:val="sr-Latn-RS"/>
              </w:rPr>
              <w:t xml:space="preserve">. </w:t>
            </w:r>
            <w:r w:rsidRPr="009377C1">
              <w:rPr>
                <w:rFonts w:ascii="Times New Roman" w:eastAsia="Times New Roman" w:hAnsi="Times New Roman" w:cs="Times New Roman"/>
                <w:color w:val="000000"/>
                <w:lang w:val="sr-Latn-RS"/>
              </w:rPr>
              <w:t xml:space="preserve">Niš: Filozofski fakultet Univerziteta (101-112) </w:t>
            </w:r>
          </w:p>
        </w:tc>
        <w:tc>
          <w:tcPr>
            <w:tcW w:w="13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2C10F8" w14:textId="77777777" w:rsidR="00DC57AE" w:rsidRPr="009377C1" w:rsidRDefault="00DC57AE" w:rsidP="00615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lastRenderedPageBreak/>
              <w:t>M33</w:t>
            </w:r>
          </w:p>
        </w:tc>
      </w:tr>
      <w:tr w:rsidR="00DC57AE" w:rsidRPr="009377C1" w14:paraId="7FEEF88D" w14:textId="77777777" w:rsidTr="00615D3B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677B1AE1" w14:textId="044D7080" w:rsidR="00DC57AE" w:rsidRPr="009377C1" w:rsidRDefault="00615D3B" w:rsidP="00615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9</w:t>
            </w:r>
          </w:p>
        </w:tc>
        <w:tc>
          <w:tcPr>
            <w:tcW w:w="80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C3243E" w14:textId="77777777" w:rsidR="00DC57AE" w:rsidRPr="009377C1" w:rsidRDefault="00615D3B" w:rsidP="001033F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 w:eastAsia="ja-JP"/>
              </w:rPr>
            </w:pPr>
            <w:hyperlink r:id="rId4" w:history="1">
              <w:r w:rsidR="00DC57AE" w:rsidRPr="009377C1">
                <w:rPr>
                  <w:rFonts w:ascii="Arial" w:eastAsia="Times New Roman" w:hAnsi="Arial" w:cs="Arial"/>
                  <w:sz w:val="20"/>
                  <w:szCs w:val="20"/>
                  <w:lang w:val="sr-Latn-RS"/>
                </w:rPr>
                <w:t xml:space="preserve">Marković Lj., Tričković D. i Belušević U. (2015) O odabiru i načinu korišćenja odgovarajuće leksike za nivo B1 u nastavi japanskog jezika kao stranog u Srbiji. </w:t>
              </w:r>
              <w:r w:rsidR="00DC57AE" w:rsidRPr="009377C1">
                <w:rPr>
                  <w:rFonts w:ascii="Arial" w:eastAsia="Times New Roman" w:hAnsi="Arial" w:cs="Arial"/>
                  <w:sz w:val="20"/>
                  <w:szCs w:val="20"/>
                  <w:lang w:val="sr-Latn-RS" w:eastAsia="ja-JP"/>
                </w:rPr>
                <w:t xml:space="preserve">U: Zbornik radova sa 28. međunarodne konferencije Nastava japanskog jezika u svetu održane 24-25.08.2015. u Zagrebu. </w:t>
              </w:r>
              <w:r w:rsidR="00DC57AE" w:rsidRPr="009377C1">
                <w:rPr>
                  <w:rFonts w:ascii="MS Gothic" w:eastAsia="MS Gothic" w:hAnsi="MS Gothic" w:cs="MS Gothic"/>
                  <w:sz w:val="20"/>
                  <w:szCs w:val="20"/>
                  <w:lang w:val="sr-Latn-RS" w:eastAsia="ja-JP"/>
                </w:rPr>
                <w:t>マルコヴィッチ・リリャナ、トリチコヴィッチ・ディヴナ、ベルシェヴィッチ・ウナ</w:t>
              </w:r>
              <w:r w:rsidR="00DC57AE" w:rsidRPr="009377C1">
                <w:rPr>
                  <w:rFonts w:ascii="Arial" w:eastAsia="Times New Roman" w:hAnsi="Arial" w:cs="Arial"/>
                  <w:sz w:val="20"/>
                  <w:szCs w:val="20"/>
                  <w:lang w:val="sr-Latn-RS" w:eastAsia="ja-JP"/>
                </w:rPr>
                <w:t xml:space="preserve"> 2015</w:t>
              </w:r>
              <w:r w:rsidR="00DC57AE" w:rsidRPr="009377C1">
                <w:rPr>
                  <w:rFonts w:ascii="MS Gothic" w:eastAsia="MS Gothic" w:hAnsi="MS Gothic" w:cs="MS Gothic"/>
                  <w:sz w:val="20"/>
                  <w:szCs w:val="20"/>
                  <w:lang w:val="sr-Latn-RS" w:eastAsia="ja-JP"/>
                </w:rPr>
                <w:t>「セルビアの</w:t>
              </w:r>
              <w:r w:rsidR="00DC57AE" w:rsidRPr="009377C1">
                <w:rPr>
                  <w:rFonts w:ascii="Arial" w:eastAsia="Times New Roman" w:hAnsi="Arial" w:cs="Arial"/>
                  <w:sz w:val="20"/>
                  <w:szCs w:val="20"/>
                  <w:lang w:val="sr-Latn-RS" w:eastAsia="ja-JP"/>
                </w:rPr>
                <w:t>L2</w:t>
              </w:r>
              <w:r w:rsidR="00DC57AE" w:rsidRPr="009377C1">
                <w:rPr>
                  <w:rFonts w:ascii="MS Gothic" w:eastAsia="MS Gothic" w:hAnsi="MS Gothic" w:cs="MS Gothic"/>
                  <w:sz w:val="20"/>
                  <w:szCs w:val="20"/>
                  <w:lang w:val="sr-Latn-RS" w:eastAsia="ja-JP"/>
                </w:rPr>
                <w:t>日本語教育における</w:t>
              </w:r>
              <w:r w:rsidR="00DC57AE" w:rsidRPr="009377C1">
                <w:rPr>
                  <w:rFonts w:ascii="Arial" w:eastAsia="Times New Roman" w:hAnsi="Arial" w:cs="Arial"/>
                  <w:sz w:val="20"/>
                  <w:szCs w:val="20"/>
                  <w:lang w:val="sr-Latn-RS" w:eastAsia="ja-JP"/>
                </w:rPr>
                <w:t>B1</w:t>
              </w:r>
              <w:r w:rsidR="00DC57AE" w:rsidRPr="009377C1">
                <w:rPr>
                  <w:rFonts w:ascii="MS Gothic" w:eastAsia="MS Gothic" w:hAnsi="MS Gothic" w:cs="MS Gothic"/>
                  <w:sz w:val="20"/>
                  <w:szCs w:val="20"/>
                  <w:lang w:val="sr-Latn-RS" w:eastAsia="ja-JP"/>
                </w:rPr>
                <w:t>に適した単語の選択と使用方法について」『第</w:t>
              </w:r>
              <w:r w:rsidR="00DC57AE" w:rsidRPr="009377C1">
                <w:rPr>
                  <w:rFonts w:ascii="Arial" w:eastAsia="Times New Roman" w:hAnsi="Arial" w:cs="Arial"/>
                  <w:sz w:val="20"/>
                  <w:szCs w:val="20"/>
                  <w:lang w:val="sr-Latn-RS" w:eastAsia="ja-JP"/>
                </w:rPr>
                <w:t>28</w:t>
              </w:r>
              <w:r w:rsidR="00DC57AE" w:rsidRPr="009377C1">
                <w:rPr>
                  <w:rFonts w:ascii="MS Gothic" w:eastAsia="MS Gothic" w:hAnsi="MS Gothic" w:cs="MS Gothic"/>
                  <w:sz w:val="20"/>
                  <w:szCs w:val="20"/>
                  <w:lang w:val="sr-Latn-RS" w:eastAsia="ja-JP"/>
                </w:rPr>
                <w:t>回日本語教育連絡会議発表論文集』</w:t>
              </w:r>
              <w:r w:rsidR="00DC57AE" w:rsidRPr="009377C1">
                <w:rPr>
                  <w:rFonts w:ascii="Arial" w:eastAsia="Times New Roman" w:hAnsi="Arial" w:cs="Arial"/>
                  <w:sz w:val="20"/>
                  <w:szCs w:val="20"/>
                  <w:lang w:val="sr-Latn-RS" w:eastAsia="ja-JP"/>
                </w:rPr>
                <w:t>2015</w:t>
              </w:r>
              <w:r w:rsidR="00DC57AE" w:rsidRPr="009377C1">
                <w:rPr>
                  <w:rFonts w:ascii="MS Gothic" w:eastAsia="MS Gothic" w:hAnsi="MS Gothic" w:cs="MS Gothic"/>
                  <w:sz w:val="20"/>
                  <w:szCs w:val="20"/>
                  <w:lang w:val="sr-Latn-RS" w:eastAsia="ja-JP"/>
                </w:rPr>
                <w:t>年</w:t>
              </w:r>
              <w:r w:rsidR="00DC57AE" w:rsidRPr="009377C1">
                <w:rPr>
                  <w:rFonts w:ascii="Arial" w:eastAsia="Times New Roman" w:hAnsi="Arial" w:cs="Arial"/>
                  <w:sz w:val="20"/>
                  <w:szCs w:val="20"/>
                  <w:lang w:val="sr-Latn-RS" w:eastAsia="ja-JP"/>
                </w:rPr>
                <w:t>8</w:t>
              </w:r>
              <w:r w:rsidR="00DC57AE" w:rsidRPr="009377C1">
                <w:rPr>
                  <w:rFonts w:ascii="MS Gothic" w:eastAsia="MS Gothic" w:hAnsi="MS Gothic" w:cs="MS Gothic"/>
                  <w:sz w:val="20"/>
                  <w:szCs w:val="20"/>
                  <w:lang w:val="sr-Latn-RS" w:eastAsia="ja-JP"/>
                </w:rPr>
                <w:t>月</w:t>
              </w:r>
              <w:r w:rsidR="00DC57AE" w:rsidRPr="009377C1">
                <w:rPr>
                  <w:rFonts w:ascii="Arial" w:eastAsia="Times New Roman" w:hAnsi="Arial" w:cs="Arial"/>
                  <w:sz w:val="20"/>
                  <w:szCs w:val="20"/>
                  <w:lang w:val="sr-Latn-RS" w:eastAsia="ja-JP"/>
                </w:rPr>
                <w:t>24</w:t>
              </w:r>
              <w:r w:rsidR="00DC57AE" w:rsidRPr="009377C1">
                <w:rPr>
                  <w:rFonts w:ascii="MS Gothic" w:eastAsia="MS Gothic" w:hAnsi="MS Gothic" w:cs="MS Gothic"/>
                  <w:sz w:val="20"/>
                  <w:szCs w:val="20"/>
                  <w:lang w:val="sr-Latn-RS" w:eastAsia="ja-JP"/>
                </w:rPr>
                <w:t>－</w:t>
              </w:r>
              <w:r w:rsidR="00DC57AE" w:rsidRPr="009377C1">
                <w:rPr>
                  <w:rFonts w:ascii="Arial" w:eastAsia="Times New Roman" w:hAnsi="Arial" w:cs="Arial"/>
                  <w:sz w:val="20"/>
                  <w:szCs w:val="20"/>
                  <w:lang w:val="sr-Latn-RS" w:eastAsia="ja-JP"/>
                </w:rPr>
                <w:t>25</w:t>
              </w:r>
              <w:r w:rsidR="00DC57AE" w:rsidRPr="009377C1">
                <w:rPr>
                  <w:rFonts w:ascii="MS Gothic" w:eastAsia="MS Gothic" w:hAnsi="MS Gothic" w:cs="MS Gothic"/>
                  <w:sz w:val="20"/>
                  <w:szCs w:val="20"/>
                  <w:lang w:val="sr-Latn-RS" w:eastAsia="ja-JP"/>
                </w:rPr>
                <w:t>日、ザグレブ</w:t>
              </w:r>
              <w:r w:rsidR="00DC57AE" w:rsidRPr="009377C1">
                <w:rPr>
                  <w:rFonts w:ascii="Arial" w:eastAsia="Times New Roman" w:hAnsi="Arial" w:cs="Arial"/>
                  <w:sz w:val="20"/>
                  <w:szCs w:val="20"/>
                  <w:lang w:val="sr-Latn-RS" w:eastAsia="ja-JP"/>
                </w:rPr>
                <w:t xml:space="preserve"> (dostupno na: http://renrakukaigi.kenkenpa.net/ronbun28.html; (83-91)) </w:t>
              </w:r>
            </w:hyperlink>
          </w:p>
        </w:tc>
        <w:tc>
          <w:tcPr>
            <w:tcW w:w="13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525E0C" w14:textId="77777777" w:rsidR="00DC57AE" w:rsidRPr="009377C1" w:rsidRDefault="00DC57AE" w:rsidP="00615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 w:eastAsia="ja-JP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 w:eastAsia="ja-JP"/>
              </w:rPr>
              <w:t>M33</w:t>
            </w:r>
          </w:p>
        </w:tc>
      </w:tr>
      <w:tr w:rsidR="00DC57AE" w:rsidRPr="009377C1" w14:paraId="53D64E06" w14:textId="77777777" w:rsidTr="00615D3B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0DC245B7" w14:textId="54CABE73" w:rsidR="00DC57AE" w:rsidRPr="009377C1" w:rsidRDefault="00615D3B" w:rsidP="00615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10</w:t>
            </w:r>
          </w:p>
        </w:tc>
        <w:tc>
          <w:tcPr>
            <w:tcW w:w="803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F94722" w14:textId="77777777" w:rsidR="00DC57AE" w:rsidRPr="009377C1" w:rsidRDefault="00DC57AE" w:rsidP="001033F6">
            <w:pPr>
              <w:spacing w:after="0" w:line="240" w:lineRule="auto"/>
              <w:rPr>
                <w:rFonts w:ascii="MS Mincho" w:eastAsia="MS Mincho" w:hAnsi="Arial" w:cs="Arial"/>
                <w:sz w:val="24"/>
                <w:szCs w:val="24"/>
                <w:lang w:val="sr-Latn-RS" w:eastAsia="ja-JP"/>
              </w:rPr>
            </w:pPr>
            <w:r w:rsidRPr="009377C1">
              <w:rPr>
                <w:rFonts w:ascii="MS Mincho" w:eastAsia="MS Mincho" w:hAnsi="Arial" w:cs="Arial"/>
                <w:sz w:val="24"/>
                <w:szCs w:val="24"/>
                <w:lang w:val="sr-Latn-RS" w:eastAsia="ja-JP"/>
              </w:rPr>
              <w:t>村田裕美子・トリチコヴィッチ,ディヴナ・李在鎬（</w:t>
            </w:r>
            <w:r w:rsidRPr="009377C1">
              <w:rPr>
                <w:rFonts w:ascii="Times New Roman" w:eastAsia="MS Mincho" w:hAnsi="Times New Roman" w:cs="Times New Roman"/>
                <w:sz w:val="24"/>
                <w:szCs w:val="24"/>
                <w:lang w:val="sr-Latn-RS" w:eastAsia="ja-JP"/>
              </w:rPr>
              <w:t>2020</w:t>
            </w:r>
            <w:r w:rsidRPr="009377C1">
              <w:rPr>
                <w:rFonts w:ascii="MS Mincho" w:eastAsia="MS Mincho" w:hAnsi="Arial" w:cs="Arial"/>
                <w:sz w:val="24"/>
                <w:szCs w:val="24"/>
                <w:lang w:val="sr-Latn-RS" w:eastAsia="ja-JP"/>
              </w:rPr>
              <w:t>）口頭発表「異文化間能力の育成を目指す計量テキスト分析－ドイツ・セルビア・日本の学生を対象に－」第</w:t>
            </w:r>
            <w:r w:rsidRPr="009377C1">
              <w:rPr>
                <w:rFonts w:ascii="Times New Roman" w:eastAsia="MS Mincho" w:hAnsi="Times New Roman" w:cs="Times New Roman"/>
                <w:sz w:val="24"/>
                <w:szCs w:val="24"/>
                <w:lang w:val="sr-Latn-RS" w:eastAsia="ja-JP"/>
              </w:rPr>
              <w:t>64</w:t>
            </w:r>
            <w:r w:rsidRPr="009377C1">
              <w:rPr>
                <w:rFonts w:ascii="MS Mincho" w:eastAsia="MS Mincho" w:hAnsi="Arial" w:cs="Arial"/>
                <w:sz w:val="24"/>
                <w:szCs w:val="24"/>
                <w:lang w:val="sr-Latn-RS" w:eastAsia="ja-JP"/>
              </w:rPr>
              <w:t>回大会計量国語学会.</w:t>
            </w:r>
          </w:p>
        </w:tc>
        <w:tc>
          <w:tcPr>
            <w:tcW w:w="13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2AD266" w14:textId="77777777" w:rsidR="00DC57AE" w:rsidRPr="009377C1" w:rsidRDefault="00DC57AE" w:rsidP="00615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 w:eastAsia="ja-JP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 w:eastAsia="ja-JP"/>
              </w:rPr>
              <w:t>M34</w:t>
            </w:r>
          </w:p>
        </w:tc>
        <w:bookmarkStart w:id="0" w:name="_GoBack"/>
        <w:bookmarkEnd w:id="0"/>
      </w:tr>
      <w:tr w:rsidR="00DC57AE" w:rsidRPr="009377C1" w14:paraId="5E04B0E7" w14:textId="77777777" w:rsidTr="00615D3B">
        <w:trPr>
          <w:trHeight w:val="255"/>
        </w:trPr>
        <w:tc>
          <w:tcPr>
            <w:tcW w:w="1064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14:paraId="088128BE" w14:textId="77777777" w:rsidR="00DC57AE" w:rsidRPr="009377C1" w:rsidRDefault="00DC57AE" w:rsidP="00615D3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>Збирни подаци научне активности наставника</w:t>
            </w:r>
          </w:p>
        </w:tc>
      </w:tr>
      <w:tr w:rsidR="00DC57AE" w:rsidRPr="009377C1" w14:paraId="665EEDE3" w14:textId="77777777" w:rsidTr="00615D3B">
        <w:trPr>
          <w:trHeight w:val="52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5036A60" w14:textId="77777777" w:rsidR="00DC57AE" w:rsidRPr="009377C1" w:rsidRDefault="00DC57AE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Укупан број цитата</w:t>
            </w:r>
          </w:p>
        </w:tc>
        <w:tc>
          <w:tcPr>
            <w:tcW w:w="3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14EAA0" w14:textId="77777777" w:rsidR="00DC57AE" w:rsidRPr="009377C1" w:rsidRDefault="00DC57AE" w:rsidP="00615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10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14:paraId="0079B872" w14:textId="77777777" w:rsidR="00DC57AE" w:rsidRPr="009377C1" w:rsidRDefault="00DC57AE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2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A5A95B" w14:textId="77777777" w:rsidR="00DC57AE" w:rsidRPr="009377C1" w:rsidRDefault="00DC57AE" w:rsidP="00615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0</w:t>
            </w:r>
          </w:p>
        </w:tc>
      </w:tr>
      <w:tr w:rsidR="00DC57AE" w:rsidRPr="009377C1" w14:paraId="7776876B" w14:textId="77777777" w:rsidTr="00615D3B">
        <w:trPr>
          <w:trHeight w:val="540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14:paraId="62D8FCFF" w14:textId="77777777" w:rsidR="00DC57AE" w:rsidRPr="009377C1" w:rsidRDefault="00DC57AE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Укупан број радова са SCI (SSCI) листе</w:t>
            </w:r>
          </w:p>
        </w:tc>
        <w:tc>
          <w:tcPr>
            <w:tcW w:w="3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6EB32E" w14:textId="77777777" w:rsidR="00DC57AE" w:rsidRPr="009377C1" w:rsidRDefault="00DC57AE" w:rsidP="00615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2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14:paraId="66DCBECE" w14:textId="77777777" w:rsidR="00DC57AE" w:rsidRPr="009377C1" w:rsidRDefault="00DC57AE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2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90CF89" w14:textId="6D0F0419" w:rsidR="00DC57AE" w:rsidRPr="009377C1" w:rsidRDefault="00DC57AE" w:rsidP="00615D3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0</w:t>
            </w:r>
          </w:p>
        </w:tc>
      </w:tr>
      <w:tr w:rsidR="00DC57AE" w:rsidRPr="009377C1" w14:paraId="49A19AC0" w14:textId="77777777" w:rsidTr="009377C1">
        <w:trPr>
          <w:trHeight w:val="255"/>
        </w:trPr>
        <w:tc>
          <w:tcPr>
            <w:tcW w:w="1064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19360D1C" w14:textId="77777777" w:rsidR="00DC57AE" w:rsidRPr="009377C1" w:rsidRDefault="00DC57AE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>Усавршавања</w:t>
            </w:r>
          </w:p>
        </w:tc>
      </w:tr>
      <w:tr w:rsidR="00DC57AE" w:rsidRPr="009377C1" w14:paraId="2D6728E6" w14:textId="77777777" w:rsidTr="009377C1">
        <w:trPr>
          <w:trHeight w:val="255"/>
        </w:trPr>
        <w:tc>
          <w:tcPr>
            <w:tcW w:w="1064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BA9EB3" w14:textId="77777777" w:rsidR="00DC57AE" w:rsidRPr="009377C1" w:rsidRDefault="00DC57AE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 xml:space="preserve"> 1. Саитама, Јапан, период: октобар 1999-септембар 2000, област: јапански језик и култура; </w:t>
            </w: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br/>
              <w:t>2. Праг, Чешка, период јул 2002-децембар 2002, област: општа лингвистика;</w:t>
            </w: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br/>
              <w:t>3. Кансаи, Јапан, период: фебруар 2003-август 2003, област: јапански језик и култура;</w:t>
            </w: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br/>
              <w:t>4. Урава, Јапан, период: јул 2006-август 2006, област: методологија наставе јапанског језика као страног;</w:t>
            </w:r>
          </w:p>
        </w:tc>
      </w:tr>
      <w:tr w:rsidR="00DC57AE" w:rsidRPr="009377C1" w14:paraId="232FDF09" w14:textId="77777777" w:rsidTr="009377C1">
        <w:trPr>
          <w:trHeight w:val="255"/>
        </w:trPr>
        <w:tc>
          <w:tcPr>
            <w:tcW w:w="1064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98BA4C" w14:textId="77777777" w:rsidR="00DC57AE" w:rsidRPr="009377C1" w:rsidRDefault="00DC57AE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 </w:t>
            </w:r>
          </w:p>
        </w:tc>
      </w:tr>
      <w:tr w:rsidR="00DC57AE" w:rsidRPr="009377C1" w14:paraId="61895E6C" w14:textId="77777777" w:rsidTr="009377C1">
        <w:trPr>
          <w:trHeight w:val="255"/>
        </w:trPr>
        <w:tc>
          <w:tcPr>
            <w:tcW w:w="1064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8C258C" w14:textId="77777777" w:rsidR="00DC57AE" w:rsidRPr="009377C1" w:rsidRDefault="00DC57AE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 </w:t>
            </w:r>
          </w:p>
        </w:tc>
      </w:tr>
      <w:tr w:rsidR="00DC57AE" w:rsidRPr="009377C1" w14:paraId="6965CD34" w14:textId="77777777" w:rsidTr="009377C1">
        <w:trPr>
          <w:gridAfter w:val="1"/>
          <w:wAfter w:w="155" w:type="dxa"/>
          <w:trHeight w:val="255"/>
        </w:trPr>
        <w:tc>
          <w:tcPr>
            <w:tcW w:w="104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6DF84B18" w14:textId="77777777" w:rsidR="00DC57AE" w:rsidRPr="009377C1" w:rsidRDefault="00DC57AE" w:rsidP="001033F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Latn-RS"/>
              </w:rPr>
              <w:t>Остали подаци који се сматрају релевантним</w:t>
            </w:r>
          </w:p>
        </w:tc>
      </w:tr>
      <w:tr w:rsidR="00DC57AE" w:rsidRPr="009377C1" w14:paraId="62F32ACE" w14:textId="77777777" w:rsidTr="009377C1">
        <w:trPr>
          <w:gridAfter w:val="1"/>
          <w:wAfter w:w="155" w:type="dxa"/>
          <w:trHeight w:val="630"/>
        </w:trPr>
        <w:tc>
          <w:tcPr>
            <w:tcW w:w="104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7E3CE7" w14:textId="77777777" w:rsidR="00DC57AE" w:rsidRPr="009377C1" w:rsidRDefault="00DC57AE" w:rsidP="001033F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Члан Управног одбора Европске асоцијације наставника јапанског језика (European Association of Japanese Language Teachers - АЈЕ) од 2020.године</w:t>
            </w:r>
          </w:p>
        </w:tc>
      </w:tr>
      <w:tr w:rsidR="00DC57AE" w:rsidRPr="009377C1" w14:paraId="06014812" w14:textId="77777777" w:rsidTr="009377C1">
        <w:trPr>
          <w:gridAfter w:val="1"/>
          <w:wAfter w:w="155" w:type="dxa"/>
          <w:trHeight w:val="255"/>
        </w:trPr>
        <w:tc>
          <w:tcPr>
            <w:tcW w:w="104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BE0638" w14:textId="77777777" w:rsidR="00DC57AE" w:rsidRPr="009377C1" w:rsidRDefault="00DC57AE" w:rsidP="001033F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 w:rsidRPr="009377C1"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 </w:t>
            </w:r>
          </w:p>
        </w:tc>
      </w:tr>
    </w:tbl>
    <w:p w14:paraId="7A369714" w14:textId="77777777" w:rsidR="00200F95" w:rsidRPr="009377C1" w:rsidRDefault="00200F95" w:rsidP="00ED5B01">
      <w:pPr>
        <w:rPr>
          <w:lang w:val="sr-Latn-RS"/>
        </w:rPr>
      </w:pPr>
    </w:p>
    <w:sectPr w:rsidR="00200F95" w:rsidRPr="009377C1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A623D"/>
    <w:rsid w:val="000B3EEB"/>
    <w:rsid w:val="00200F95"/>
    <w:rsid w:val="002B5317"/>
    <w:rsid w:val="004924AA"/>
    <w:rsid w:val="004F095F"/>
    <w:rsid w:val="005E746B"/>
    <w:rsid w:val="00615D3B"/>
    <w:rsid w:val="007038FE"/>
    <w:rsid w:val="00751EEE"/>
    <w:rsid w:val="007A623D"/>
    <w:rsid w:val="009377C1"/>
    <w:rsid w:val="00B45407"/>
    <w:rsid w:val="00BB7025"/>
    <w:rsid w:val="00BF7B1F"/>
    <w:rsid w:val="00DC57AE"/>
    <w:rsid w:val="00EB36E9"/>
    <w:rsid w:val="00ED5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C70EDC"/>
  <w15:docId w15:val="{15AFC97A-1F38-451D-AD99-1FF430AC4E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renrakukaigi.kenkenpa.net/ronbun28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810</Words>
  <Characters>4620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7</cp:revision>
  <dcterms:created xsi:type="dcterms:W3CDTF">2022-05-16T09:12:00Z</dcterms:created>
  <dcterms:modified xsi:type="dcterms:W3CDTF">2022-05-23T22:27:00Z</dcterms:modified>
</cp:coreProperties>
</file>