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530" w:type="dxa"/>
        <w:tblInd w:w="-95" w:type="dxa"/>
        <w:tblLook w:val="04A0" w:firstRow="1" w:lastRow="0" w:firstColumn="1" w:lastColumn="0" w:noHBand="0" w:noVBand="1"/>
      </w:tblPr>
      <w:tblGrid>
        <w:gridCol w:w="1178"/>
        <w:gridCol w:w="3241"/>
        <w:gridCol w:w="4149"/>
        <w:gridCol w:w="612"/>
        <w:gridCol w:w="1372"/>
      </w:tblGrid>
      <w:tr w:rsidR="007A2B7F" w:rsidRPr="006F2532" w:rsidTr="00C605C5">
        <w:trPr>
          <w:trHeight w:val="788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7A2B7F" w:rsidRPr="006F2532" w:rsidTr="00C605C5">
        <w:trPr>
          <w:trHeight w:val="255"/>
        </w:trPr>
        <w:tc>
          <w:tcPr>
            <w:tcW w:w="4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56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Кузмановић Р. Добринка</w:t>
            </w:r>
          </w:p>
        </w:tc>
      </w:tr>
      <w:tr w:rsidR="007A2B7F" w:rsidRPr="006F2532" w:rsidTr="00C605C5">
        <w:trPr>
          <w:trHeight w:val="255"/>
        </w:trPr>
        <w:tc>
          <w:tcPr>
            <w:tcW w:w="4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56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7A2B7F" w:rsidRPr="006F2532" w:rsidTr="00C605C5">
        <w:trPr>
          <w:trHeight w:val="255"/>
        </w:trPr>
        <w:tc>
          <w:tcPr>
            <w:tcW w:w="4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56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Педагошка психологија</w:t>
            </w:r>
          </w:p>
        </w:tc>
      </w:tr>
      <w:tr w:rsidR="007A2B7F" w:rsidRPr="006F2532" w:rsidTr="00C605C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5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7A2B7F" w:rsidRPr="006F2532" w:rsidTr="00C605C5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7A2B7F" w:rsidRPr="006F2532" w:rsidTr="00C605C5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19.05.2020.</w:t>
            </w:r>
          </w:p>
        </w:tc>
        <w:tc>
          <w:tcPr>
            <w:tcW w:w="4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Педагошка психологија</w:t>
            </w:r>
          </w:p>
        </w:tc>
      </w:tr>
      <w:tr w:rsidR="007A2B7F" w:rsidRPr="006F2532" w:rsidTr="00C605C5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13.02.2018.</w:t>
            </w:r>
          </w:p>
        </w:tc>
        <w:tc>
          <w:tcPr>
            <w:tcW w:w="4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Филозофски факултет, Универзитет у Београду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Педагошка психологија</w:t>
            </w:r>
          </w:p>
        </w:tc>
      </w:tr>
      <w:tr w:rsidR="007A2B7F" w:rsidRPr="006F2532" w:rsidTr="00C605C5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18.11.2008.</w:t>
            </w:r>
          </w:p>
        </w:tc>
        <w:tc>
          <w:tcPr>
            <w:tcW w:w="4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Филозофски факултет, Универзитет у Београду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Педагошка психологија</w:t>
            </w:r>
          </w:p>
        </w:tc>
      </w:tr>
      <w:tr w:rsidR="007A2B7F" w:rsidRPr="006F2532" w:rsidTr="00C605C5">
        <w:trPr>
          <w:trHeight w:val="255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7A2B7F" w:rsidRPr="006F2532" w:rsidTr="00C605C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2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7A2B7F" w:rsidRPr="006F2532" w:rsidTr="00C605C5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7A2B7F" w:rsidRPr="006F2532" w:rsidRDefault="007A2B7F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24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B7F" w:rsidRPr="009D4409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D440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Образовање и дигитална култура</w:t>
            </w:r>
          </w:p>
        </w:tc>
      </w:tr>
      <w:tr w:rsidR="009808AC" w:rsidRPr="006F2532" w:rsidTr="00C605C5">
        <w:trPr>
          <w:trHeight w:val="255"/>
        </w:trPr>
        <w:tc>
          <w:tcPr>
            <w:tcW w:w="100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9808AC" w:rsidRPr="006F2532" w:rsidRDefault="009808AC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9808AC" w:rsidRPr="006F2532" w:rsidRDefault="00F756A1" w:rsidP="00F756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E70627" w:rsidRPr="006F2532" w:rsidTr="00C605C5">
        <w:trPr>
          <w:trHeight w:val="57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Kuzmanović, D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., Pavlović, Z., Popadić, D., &amp; Milosevic, T. (2019). Internet and Digital Technology Use among Children and Youth in Serbia: EU Kids Online Survey Results, 2018. Belgrade: Institute od Psychology, Faculty of </w:t>
            </w:r>
            <w:r w:rsidR="006F2532"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Philosophy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(M14)</w:t>
            </w:r>
          </w:p>
          <w:p w:rsidR="00277049" w:rsidRPr="006F2532" w:rsidRDefault="00277049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605C5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(верификовано у РИС бази)</w:t>
            </w:r>
            <w:bookmarkStart w:id="0" w:name="_GoBack"/>
            <w:bookmarkEnd w:id="0"/>
          </w:p>
        </w:tc>
      </w:tr>
      <w:tr w:rsidR="00E70627" w:rsidRPr="006F2532" w:rsidTr="00C605C5">
        <w:trPr>
          <w:trHeight w:val="66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Popadić, D., Pavlović, Z., Petrović, D., &amp; </w:t>
            </w: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Kuzmanović,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D. (2016). Global Kids Online Serbia: Balancing between Opportunities and Risks. Results from the Pilot Study. Belgrade: University of Belgrade. 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(M14) </w:t>
            </w:r>
            <w:r w:rsidR="00C605C5" w:rsidRPr="00C605C5">
              <w:rPr>
                <w:rFonts w:ascii="Arial" w:eastAsia="Times New Roman" w:hAnsi="Arial" w:cs="Arial"/>
                <w:sz w:val="18"/>
                <w:szCs w:val="18"/>
                <w:lang w:val="sr-Cyrl-RS"/>
              </w:rPr>
              <w:t>(верификовано у РИС бази)</w:t>
            </w:r>
          </w:p>
        </w:tc>
      </w:tr>
      <w:tr w:rsidR="00E70627" w:rsidRPr="006F2532" w:rsidTr="00C605C5">
        <w:trPr>
          <w:trHeight w:val="80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Popadić, D., Pavlović, Z., &amp; </w:t>
            </w: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Kuzmanović, D.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(2020). Intensive and problematic internet use: different predictors </w:t>
            </w:r>
            <w:r w:rsidR="006F2532"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operating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among adolescеnts. </w:t>
            </w:r>
            <w:r w:rsidRPr="006F2532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Psihologija, 53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(3), 273-290. 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(M23) </w:t>
            </w:r>
          </w:p>
        </w:tc>
      </w:tr>
      <w:tr w:rsidR="00E70627" w:rsidRPr="006F2532" w:rsidTr="00C605C5">
        <w:trPr>
          <w:trHeight w:val="58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Z. &amp; </w:t>
            </w: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Kuzmanović, D.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(2020). Active and restrictive parental mediation as the predictors of adolescents’ excessive internet use. Proceedings of the XXVI Scientific Conference Empirical Studies in Psychology. Belgrade: Institute of Psychology, Laboratory for Experimental Psychology, Faculty of Philosophy, University of Belgrade, p. 129. ISBN 978-86-6427-163-9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(M33) </w:t>
            </w:r>
          </w:p>
        </w:tc>
      </w:tr>
      <w:tr w:rsidR="00E70627" w:rsidRPr="006F2532" w:rsidTr="00C605C5">
        <w:trPr>
          <w:trHeight w:val="78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Петровић, Д. и Кузмановић, Д. (2017). Како наставници из Србије процењују своје потребе за стручним усавршавањем? – резултати међународне студије OECD/TALIS 2013. Апстракти Дијалози у образовању 2017. објављени на веб-страници Друштва истраживача у образовању: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(M33)</w:t>
            </w:r>
          </w:p>
        </w:tc>
      </w:tr>
      <w:tr w:rsidR="00E70627" w:rsidRPr="006F2532" w:rsidTr="00C605C5">
        <w:trPr>
          <w:trHeight w:val="61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Кузмановић, Д.,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Павловић, З. и Попадић, Д. (2016). Млади и интернет: шта им је забавно и корисно, а шта их узнемирава? У: Д. Павловић Бабић и О.  Јовановић (ур.). Дијалози у образовању 2016: Зборник радова (стр. 105-110). Београд: Друштво истраживача у образовању.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(M33) </w:t>
            </w:r>
          </w:p>
        </w:tc>
      </w:tr>
      <w:tr w:rsidR="00E70627" w:rsidRPr="006F2532" w:rsidTr="00C605C5">
        <w:trPr>
          <w:trHeight w:val="5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Beara, М., Jovanović Milanoviћ, О., Kovač Cerović, T., Petrović, D., </w:t>
            </w: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Kuzmanović, D.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&amp; Nadejin Simić, M., (2021). Educational psychology and psychologists in education during the covid-19 pandemic. Proceedings of the XXVII Scientific Conference Empirical Studies in Psychology. Belgrade: Institute of Psychology, Laboratory for Experimental Psychology, Faculty of Philosophy, University of Belgrade, p. 21. ISBN 978-86-6427-166-0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(M34)</w:t>
            </w:r>
          </w:p>
        </w:tc>
      </w:tr>
      <w:tr w:rsidR="00E70627" w:rsidRPr="006F2532" w:rsidTr="00C605C5">
        <w:trPr>
          <w:trHeight w:val="82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Pavlović, Z. &amp; </w:t>
            </w: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Kuzmanović, D.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(2020). Active and restrictive parental mediation as the predictors of adolescents’ excessive internet use. Proceedings of the XXVI Scientific Conference Empirical Studies in Psychology. Belgrade: Institute of Psychology, Laboratory for Experimental Psychology, Faculty of Philosophy, University of Belgrade, p. 129. ISBN 978-86-6427-163-9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(M34)</w:t>
            </w:r>
          </w:p>
        </w:tc>
      </w:tr>
      <w:tr w:rsidR="00E70627" w:rsidRPr="006F2532" w:rsidTr="00C605C5">
        <w:trPr>
          <w:trHeight w:val="78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Milošević, T., Popadić, D., </w:t>
            </w: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Kuzmanović, D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., Petrović. D., Hinić, D. i Coboni, L. (2020). Dečija upotreba digitalnih medija u Jugoistočnoj Evropi: između rizika, štetnih posledica i prilika za razvoj i učenje. Proceedings of the XXVI Scientific Conference Empirical Studies in Psychology. Belgrade: Institute of Psychology, Laboratory for Experimental Psychology, Faculty of Philosophy, University of Belgrade, p. 26. ISBN 978-86-6427-163-9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(M34)</w:t>
            </w:r>
          </w:p>
        </w:tc>
      </w:tr>
      <w:tr w:rsidR="00E70627" w:rsidRPr="006F2532" w:rsidTr="00C605C5">
        <w:trPr>
          <w:trHeight w:val="63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10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Кузмановић, Д. (2018). Дигитални урођеници – мит или реалност? Књига резимеа 66. Конгреса психолога Србије Футуризам у психологији – психологија у зони будућег развоја. Београд: Друштво психолога Србије, стр. 37. ISBN 978-86-89377-33-0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(M34)</w:t>
            </w:r>
          </w:p>
        </w:tc>
      </w:tr>
      <w:tr w:rsidR="00E70627" w:rsidRPr="006F2532" w:rsidTr="00C605C5">
        <w:trPr>
          <w:trHeight w:val="133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Павловић Бабић, Д., Елезовић, И., Клеменчић, Е., Џумух, Ж., Ајановић, Н., Попић, Б., Ибраковић, А., Ламева, Б., Кузмановић, Д. и Аврамовић, М. (2018). Међународна компаративна анализа квалитета образовања у региону: шта нам је заједничко, а шта можемо да научимо једни од других? Књига резимеа 66. Конгреса психолога Србије Футуризам у психологији – психологија у зони будућег развоја. Београд: Друштво психолога Србије, стр. 57-58. ISBN 978-86-89377-33-0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(M34)</w:t>
            </w:r>
          </w:p>
        </w:tc>
      </w:tr>
      <w:tr w:rsidR="00E70627" w:rsidRPr="006F2532" w:rsidTr="00C605C5">
        <w:trPr>
          <w:trHeight w:val="70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Кузмановић, Д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и Попадић, Д. (2013). Дигитално насиље међу ученицима основних и средњих школа у Србији: облици и учесталост. Резимеи 19. Научног скупа Емпиријска истраживања у психологији. Београд: Институт за психологију и Лабораторија за експерименталну психологију, стр. 121-122. 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(M34) </w:t>
            </w:r>
          </w:p>
        </w:tc>
      </w:tr>
      <w:tr w:rsidR="00E70627" w:rsidRPr="006F2532" w:rsidTr="00C605C5">
        <w:trPr>
          <w:trHeight w:val="90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Попадић, Д. и </w:t>
            </w: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Кузмановић, Д.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(2013). Знају ли одрасли шта деца раде на интернету? Резимеи 19. Научног скупа Емпиријска истраживања у психологији. Београд: Институт за психологију и Лабораторија за експерименталну психологију, стр. 126-127. 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(M34)</w:t>
            </w:r>
          </w:p>
        </w:tc>
      </w:tr>
      <w:tr w:rsidR="00E70627" w:rsidRPr="006F2532" w:rsidTr="00C605C5">
        <w:trPr>
          <w:trHeight w:val="84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sz w:val="20"/>
                <w:szCs w:val="20"/>
                <w:lang w:val="sr-Cyrl-RS"/>
              </w:rPr>
              <w:t>Kuzmanović, D.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&amp; Popadić, D. (2013). Use of the Internet by Youth in Serbia: Opportunities and Risks, Book of Abstracts Scientific-professional Conference Current Trends in Psychology, Faculty of Philosophy, Novi Sad, 225-226. 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(M34)</w:t>
            </w:r>
          </w:p>
        </w:tc>
      </w:tr>
      <w:tr w:rsidR="00E70627" w:rsidRPr="006F2532" w:rsidTr="00C605C5">
        <w:trPr>
          <w:trHeight w:val="62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E70627" w:rsidRPr="006F2532" w:rsidRDefault="00E70627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7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Кузмановић, Д. (2013). Школско насиље у контексту политичког насиља. </w:t>
            </w:r>
            <w:r w:rsidRPr="006F2532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Психолошка истраживања, 16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(1), стр. 57-77. </w:t>
            </w: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70627" w:rsidRPr="006F2532" w:rsidRDefault="00E70627" w:rsidP="00E7062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(M51)</w:t>
            </w:r>
          </w:p>
        </w:tc>
      </w:tr>
      <w:tr w:rsidR="007A2B7F" w:rsidRPr="006F2532" w:rsidTr="00C605C5">
        <w:trPr>
          <w:trHeight w:val="255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7A2B7F" w:rsidRPr="006F2532" w:rsidTr="00C605C5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B7F" w:rsidRPr="006F2532" w:rsidRDefault="007A2B7F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4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7A2B7F" w:rsidRPr="006F2532" w:rsidRDefault="007A2B7F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B7F" w:rsidRPr="006F2532" w:rsidRDefault="007A2B7F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</w:tr>
      <w:tr w:rsidR="007A2B7F" w:rsidRPr="006F2532" w:rsidTr="00C605C5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B7F" w:rsidRPr="006F2532" w:rsidRDefault="007A2B7F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4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7A2B7F" w:rsidRPr="006F2532" w:rsidRDefault="007A2B7F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1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2B7F" w:rsidRPr="006F2532" w:rsidRDefault="007A2B7F" w:rsidP="006F253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7A2B7F" w:rsidRPr="006F2532" w:rsidTr="00C605C5">
        <w:trPr>
          <w:trHeight w:val="255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7A2B7F" w:rsidRPr="006F2532" w:rsidTr="00C605C5">
        <w:trPr>
          <w:trHeight w:val="255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7A2B7F" w:rsidRPr="006F2532" w:rsidTr="00C605C5">
        <w:trPr>
          <w:trHeight w:val="255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Остали подаци који се сматрају релевантним</w:t>
            </w:r>
          </w:p>
        </w:tc>
      </w:tr>
      <w:tr w:rsidR="007A2B7F" w:rsidRPr="006F2532" w:rsidTr="00C605C5">
        <w:trPr>
          <w:trHeight w:val="585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B7F" w:rsidRPr="006F2532" w:rsidRDefault="007A2B7F" w:rsidP="00B33F6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Истраживачко искуство стечено на бројним међународним и домаћим пројектима у области образовања и дигиталне технологије  </w:t>
            </w:r>
          </w:p>
        </w:tc>
      </w:tr>
      <w:tr w:rsidR="007A2B7F" w:rsidRPr="006F2532" w:rsidTr="00C605C5">
        <w:trPr>
          <w:trHeight w:val="81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Ауторка првог дигиталног водича (на српском и енглеском језику) за безбедно коришћење интернета, намењеног родитељима и запосленима у образовању (један од 5 најбољих веб-сајтова у 2020. години): https://digitalni-vodic.ucpd.rs/  </w:t>
            </w:r>
          </w:p>
        </w:tc>
      </w:tr>
      <w:tr w:rsidR="007A2B7F" w:rsidRPr="006F2532" w:rsidTr="00C605C5">
        <w:trPr>
          <w:trHeight w:val="57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A2B7F" w:rsidRPr="006F2532" w:rsidRDefault="007A2B7F" w:rsidP="007A2B7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F2532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Добитница награде EdTech Western Balkan Awards 2021 („EdTech личност године” ‒ за изузетан допринос у примени дигиталне технологије у формалном и неформалном образовању) </w:t>
            </w:r>
          </w:p>
        </w:tc>
      </w:tr>
    </w:tbl>
    <w:p w:rsidR="009808AC" w:rsidRPr="006F2532" w:rsidRDefault="009808AC" w:rsidP="00ED5B01">
      <w:pPr>
        <w:rPr>
          <w:lang w:val="sr-Cyrl-RS"/>
        </w:rPr>
      </w:pPr>
    </w:p>
    <w:p w:rsidR="009808AC" w:rsidRPr="006F2532" w:rsidRDefault="009808AC" w:rsidP="009808AC">
      <w:pPr>
        <w:rPr>
          <w:lang w:val="sr-Cyrl-RS"/>
        </w:rPr>
      </w:pPr>
    </w:p>
    <w:p w:rsidR="009808AC" w:rsidRPr="006F2532" w:rsidRDefault="009808AC" w:rsidP="009808AC">
      <w:pPr>
        <w:rPr>
          <w:lang w:val="sr-Cyrl-RS"/>
        </w:rPr>
      </w:pPr>
    </w:p>
    <w:p w:rsidR="00200F95" w:rsidRPr="006F2532" w:rsidRDefault="009808AC" w:rsidP="009808AC">
      <w:pPr>
        <w:tabs>
          <w:tab w:val="left" w:pos="4290"/>
        </w:tabs>
        <w:rPr>
          <w:lang w:val="sr-Cyrl-RS"/>
        </w:rPr>
      </w:pPr>
      <w:r w:rsidRPr="006F2532">
        <w:rPr>
          <w:lang w:val="sr-Cyrl-RS"/>
        </w:rPr>
        <w:tab/>
      </w:r>
    </w:p>
    <w:p w:rsidR="006F2532" w:rsidRPr="006F2532" w:rsidRDefault="006F2532">
      <w:pPr>
        <w:tabs>
          <w:tab w:val="left" w:pos="4290"/>
        </w:tabs>
        <w:rPr>
          <w:lang w:val="sr-Cyrl-RS"/>
        </w:rPr>
      </w:pPr>
    </w:p>
    <w:sectPr w:rsidR="006F2532" w:rsidRPr="006F2532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200F95"/>
    <w:rsid w:val="00277049"/>
    <w:rsid w:val="004924AA"/>
    <w:rsid w:val="004F095F"/>
    <w:rsid w:val="006F2532"/>
    <w:rsid w:val="00751EEE"/>
    <w:rsid w:val="007A2B7F"/>
    <w:rsid w:val="007A623D"/>
    <w:rsid w:val="009808AC"/>
    <w:rsid w:val="009D4409"/>
    <w:rsid w:val="00AA6B77"/>
    <w:rsid w:val="00B33F63"/>
    <w:rsid w:val="00B45407"/>
    <w:rsid w:val="00BC0E37"/>
    <w:rsid w:val="00BF218F"/>
    <w:rsid w:val="00C605C5"/>
    <w:rsid w:val="00D4480A"/>
    <w:rsid w:val="00E22628"/>
    <w:rsid w:val="00E70627"/>
    <w:rsid w:val="00EB36E9"/>
    <w:rsid w:val="00ED4495"/>
    <w:rsid w:val="00ED5B01"/>
    <w:rsid w:val="00F756A1"/>
    <w:rsid w:val="00FB6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90A4A"/>
  <w15:docId w15:val="{04912F7D-38D7-4FDC-94A9-D593B857E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2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903</Words>
  <Characters>5149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15</cp:revision>
  <dcterms:created xsi:type="dcterms:W3CDTF">2022-05-13T21:42:00Z</dcterms:created>
  <dcterms:modified xsi:type="dcterms:W3CDTF">2022-05-26T07:24:00Z</dcterms:modified>
</cp:coreProperties>
</file>