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342"/>
        <w:gridCol w:w="3100"/>
        <w:gridCol w:w="4069"/>
        <w:gridCol w:w="794"/>
        <w:gridCol w:w="1330"/>
      </w:tblGrid>
      <w:tr w:rsidR="00BB7025" w:rsidRPr="00323C71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323C71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323C71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A1748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Ивана Р. Трбојевић Милошевић</w:t>
            </w:r>
          </w:p>
        </w:tc>
      </w:tr>
      <w:tr w:rsidR="00BB7025" w:rsidRPr="00323C71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A1748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Ванредни професор</w:t>
            </w:r>
          </w:p>
        </w:tc>
      </w:tr>
      <w:tr w:rsidR="00BB7025" w:rsidRPr="00323C71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A1748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Англистика</w:t>
            </w:r>
          </w:p>
        </w:tc>
      </w:tr>
      <w:tr w:rsidR="00BB7025" w:rsidRPr="00323C71" w:rsidTr="00323C71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Академска каријера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323C71" w:rsidTr="00323C71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544C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Област</w:t>
            </w:r>
          </w:p>
        </w:tc>
      </w:tr>
      <w:tr w:rsidR="00BB7025" w:rsidRPr="00323C71" w:rsidTr="00323C71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Избор у звање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282F17" w:rsidP="00544CA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20.06.</w:t>
            </w:r>
            <w:r w:rsidR="00A17480"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2017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323C71" w:rsidRDefault="00A1748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7025" w:rsidRPr="00323C71" w:rsidRDefault="00A1748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Англистика</w:t>
            </w:r>
          </w:p>
        </w:tc>
      </w:tr>
      <w:tr w:rsidR="006D695F" w:rsidRPr="00323C71" w:rsidTr="00323C71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D695F" w:rsidRPr="00323C71" w:rsidRDefault="006D695F" w:rsidP="006D6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bookmarkStart w:id="0" w:name="_GoBack" w:colFirst="1" w:colLast="1"/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Докторат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695F" w:rsidRPr="00FB1ECF" w:rsidRDefault="006D695F" w:rsidP="006D695F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5.07.1</w:t>
            </w:r>
            <w:r w:rsidRPr="00FB1ECF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999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695F" w:rsidRPr="00323C71" w:rsidRDefault="006D695F" w:rsidP="006D6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695F" w:rsidRPr="00323C71" w:rsidRDefault="006D695F" w:rsidP="006D6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Англистика</w:t>
            </w:r>
          </w:p>
        </w:tc>
      </w:tr>
      <w:tr w:rsidR="006D695F" w:rsidRPr="00323C71" w:rsidTr="00323C71">
        <w:trPr>
          <w:trHeight w:val="296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D695F" w:rsidRPr="00323C71" w:rsidRDefault="006D695F" w:rsidP="006D6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Диплома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695F" w:rsidRPr="00FB1ECF" w:rsidRDefault="006D695F" w:rsidP="006D695F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</w:rPr>
              <w:t>25.06.</w:t>
            </w:r>
            <w:r w:rsidRPr="00FB1ECF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1983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695F" w:rsidRPr="00323C71" w:rsidRDefault="006D695F" w:rsidP="006D6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695F" w:rsidRPr="00323C71" w:rsidRDefault="006D695F" w:rsidP="006D6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Англистика</w:t>
            </w:r>
          </w:p>
        </w:tc>
      </w:tr>
      <w:bookmarkEnd w:id="0"/>
      <w:tr w:rsidR="00BB7025" w:rsidRPr="00323C7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323C71" w:rsidRDefault="00BB7025" w:rsidP="00323C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Р.б.</w:t>
            </w:r>
          </w:p>
        </w:tc>
        <w:tc>
          <w:tcPr>
            <w:tcW w:w="92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Назив предмета</w:t>
            </w:r>
          </w:p>
        </w:tc>
      </w:tr>
      <w:tr w:rsidR="00BB7025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323C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92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323C71" w:rsidRDefault="00A1748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Модалност у енглеском језику</w:t>
            </w:r>
          </w:p>
        </w:tc>
      </w:tr>
      <w:tr w:rsidR="005E746B" w:rsidRPr="00323C71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323C71" w:rsidRDefault="005E746B" w:rsidP="00323C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323C71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категорија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9A3DA4" w:rsidRDefault="005E746B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rPr>
                <w:rFonts w:asciiTheme="minorBidi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Поруке неизреченог: кључеви прагматичке анализе. (2016) </w:t>
            </w:r>
            <w:r w:rsidR="00323C71" w:rsidRPr="009A3DA4">
              <w:rPr>
                <w:rFonts w:asciiTheme="minorBidi" w:hAnsiTheme="minorBidi"/>
                <w:i/>
                <w:iCs/>
                <w:sz w:val="20"/>
                <w:szCs w:val="20"/>
                <w:lang w:val="sr-Latn-RS"/>
              </w:rPr>
              <w:t>Philologia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, 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>год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. 15, 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>бр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. 15, 2017, 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>стр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>. 93-96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, 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>Филолошки факултет Београд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323C71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М52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9A3DA4" w:rsidRDefault="005E746B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A17480">
            <w:pPr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>Modal Hedges in para-pharmaceutical product instructions: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 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some examples from English and Serbian. </w:t>
            </w:r>
            <w:r w:rsidRPr="009A3DA4">
              <w:rPr>
                <w:rFonts w:asciiTheme="minorBidi" w:hAnsiTheme="minorBidi"/>
                <w:i/>
                <w:iCs/>
                <w:sz w:val="20"/>
                <w:szCs w:val="20"/>
                <w:lang w:val="sr-Latn-RS"/>
              </w:rPr>
              <w:t>Revista de Lenguas para Fines Especificos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>. 18. (2012)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М2</w:t>
            </w:r>
            <w:r w:rsidR="00323C71"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3 (Erih+)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9A3DA4" w:rsidRDefault="005E746B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3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A17480">
            <w:pPr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Interkulturna pragmatika: komunikacijski problemi u interkulturnim govornim događajima. Glasnik OHN. CANU. (2020)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М51</w:t>
            </w:r>
          </w:p>
        </w:tc>
      </w:tr>
      <w:tr w:rsidR="00AA68FA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AA68FA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4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8FA" w:rsidRPr="009A3DA4" w:rsidRDefault="00AA68FA" w:rsidP="00A17480">
            <w:pPr>
              <w:rPr>
                <w:rFonts w:asciiTheme="minorBidi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“Discourse of Discipline: Communicative Strategies in Coaches’ Speech”. /co-author with G.Vekarić/. In: </w:t>
            </w:r>
            <w:r w:rsidR="00323C71" w:rsidRPr="009A3DA4">
              <w:rPr>
                <w:rFonts w:asciiTheme="minorBidi" w:hAnsiTheme="minorBidi"/>
                <w:i/>
                <w:iCs/>
                <w:sz w:val="20"/>
                <w:szCs w:val="20"/>
                <w:lang w:val="sr-Cyrl-RS"/>
              </w:rPr>
              <w:t>Физичка култура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 Vol.74. Faculty of Sport and Physical Education. Beograd. pp 47-56. UDC 316.772:796.071.4  (2020)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8FA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М51</w:t>
            </w:r>
          </w:p>
        </w:tc>
      </w:tr>
      <w:tr w:rsidR="00AA68FA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AA68FA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5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8FA" w:rsidRPr="009A3DA4" w:rsidRDefault="00AA68FA" w:rsidP="00AA68F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Bidi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 w:eastAsia="sr-Latn-CS"/>
              </w:rPr>
              <w:t>“Kulturno slivanje u jezičkom prostoru “japanskih” romana Kazua Išigura. U: Savremeni roman. Andrićev institut. Višegrad. pp.121-151. (2020)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68FA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М31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6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A17480">
            <w:pPr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Epistemic Modality, Evidentiality and (Inter)subjectivity: A Changing Paradigm?. </w:t>
            </w:r>
            <w:r w:rsidRPr="009A3DA4">
              <w:rPr>
                <w:rFonts w:asciiTheme="minorBidi" w:hAnsiTheme="minorBidi"/>
                <w:i/>
                <w:iCs/>
                <w:sz w:val="20"/>
                <w:szCs w:val="20"/>
                <w:lang w:val="sr-Latn-RS"/>
              </w:rPr>
              <w:t>Nasleđe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>,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 48. (2021)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М23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7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rPr>
                <w:rFonts w:asciiTheme="minorBidi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>Skidding on Common Ground: A Socio-cognitive Approach to Problems in Intercultural Communicative Situations: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 xml:space="preserve"> </w:t>
            </w:r>
            <w:r w:rsidRPr="009A3DA4">
              <w:rPr>
                <w:rFonts w:asciiTheme="minorBidi" w:hAnsiTheme="minorBidi"/>
                <w:i/>
                <w:iCs/>
                <w:sz w:val="20"/>
                <w:szCs w:val="20"/>
                <w:lang w:val="sr-Latn-RS"/>
              </w:rPr>
              <w:t>Journal of Pragmatics</w:t>
            </w:r>
            <w:r w:rsidR="00323C71" w:rsidRPr="009A3DA4">
              <w:rPr>
                <w:rFonts w:asciiTheme="minorBidi" w:hAnsiTheme="minorBidi"/>
                <w:sz w:val="20"/>
                <w:szCs w:val="20"/>
                <w:lang w:val="sr-Cyrl-RS"/>
              </w:rPr>
              <w:t>,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 151 (2) (2019)</w:t>
            </w:r>
            <w:r w:rsid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, </w:t>
            </w:r>
            <w:r w:rsidR="009A3DA4">
              <w:rPr>
                <w:rFonts w:asciiTheme="minorBidi" w:hAnsiTheme="minorBidi"/>
                <w:sz w:val="20"/>
                <w:szCs w:val="20"/>
              </w:rPr>
              <w:t>p</w:t>
            </w:r>
            <w:r w:rsidR="009A3DA4" w:rsidRPr="00D119A6">
              <w:rPr>
                <w:rFonts w:asciiTheme="minorBidi" w:hAnsiTheme="minorBidi"/>
                <w:sz w:val="20"/>
                <w:szCs w:val="20"/>
              </w:rPr>
              <w:t>p. 118-127. https://doi.org/10.1016/j.pragma.2019.05.024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М22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5E746B" w:rsidRPr="009A3DA4" w:rsidRDefault="00AA68FA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8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9A3DA4" w:rsidP="00323C71">
            <w:pPr>
              <w:rPr>
                <w:rFonts w:asciiTheme="minorBidi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>Trbojević Milošević, I. (2018). Corpus Evidence for Evidentials in English and Serbian Political Interviews. Belgrade English Language and Literature Studies, 10(1), 131–156. https://doi.org/10.18485/bells.2018.10.7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A17480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М23</w:t>
            </w:r>
            <w:r w:rsidR="00323C71" w:rsidRPr="009A3DA4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 w:rsidR="00323C71"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(Erih+)</w:t>
            </w:r>
          </w:p>
        </w:tc>
      </w:tr>
      <w:tr w:rsidR="005E746B" w:rsidRPr="00323C71" w:rsidTr="00323C71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E746B" w:rsidRPr="009A3DA4" w:rsidRDefault="005E746B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9</w:t>
            </w:r>
          </w:p>
        </w:tc>
        <w:tc>
          <w:tcPr>
            <w:tcW w:w="79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C44F71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</w:pP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"Јужнословенски и балкански језици и енглески или: Да ли је заиста у питању борба Давида са Голијатом " [коаутор са П. Мутавџићем] У </w:t>
            </w:r>
            <w:r w:rsidRPr="009A3DA4">
              <w:rPr>
                <w:rFonts w:asciiTheme="minorBidi" w:hAnsiTheme="minorBidi"/>
                <w:i/>
                <w:iCs/>
                <w:sz w:val="20"/>
                <w:szCs w:val="20"/>
                <w:lang w:val="sr-Latn-RS"/>
              </w:rPr>
              <w:t>Славистика</w:t>
            </w:r>
            <w:r w:rsidRPr="009A3DA4">
              <w:rPr>
                <w:rFonts w:asciiTheme="minorBidi" w:hAnsiTheme="minorBidi"/>
                <w:sz w:val="20"/>
                <w:szCs w:val="20"/>
                <w:lang w:val="sr-Latn-RS"/>
              </w:rPr>
              <w:t xml:space="preserve"> XVIII, 2014. 162-178.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9A3DA4" w:rsidRDefault="00C44F71" w:rsidP="00323C71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9A3DA4">
              <w:rPr>
                <w:rFonts w:asciiTheme="minorBidi" w:eastAsia="Times New Roman" w:hAnsiTheme="minorBidi"/>
                <w:sz w:val="20"/>
                <w:szCs w:val="20"/>
                <w:lang w:val="sr-Latn-RS"/>
              </w:rPr>
              <w:t>М</w:t>
            </w:r>
            <w:r w:rsidR="00323C71" w:rsidRPr="009A3DA4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52</w:t>
            </w:r>
          </w:p>
        </w:tc>
      </w:tr>
      <w:tr w:rsidR="00BB7025" w:rsidRPr="00323C7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Збирни подаци научне активности наставника</w:t>
            </w:r>
          </w:p>
        </w:tc>
      </w:tr>
      <w:tr w:rsidR="00BB7025" w:rsidRPr="00323C71" w:rsidTr="00323C71">
        <w:trPr>
          <w:trHeight w:val="52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цитата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</w:tc>
      </w:tr>
      <w:tr w:rsidR="00BB7025" w:rsidRPr="00323C71" w:rsidTr="00323C71">
        <w:trPr>
          <w:trHeight w:val="540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радова са SCI (SSCI) листе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323C7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Усавршавања</w:t>
            </w:r>
          </w:p>
        </w:tc>
      </w:tr>
      <w:tr w:rsidR="00BB7025" w:rsidRPr="00323C7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323C7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BB7025" w:rsidRPr="00323C71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323C71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323C7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</w:tbl>
    <w:p w:rsidR="00200F95" w:rsidRPr="00323C71" w:rsidRDefault="00200F95" w:rsidP="00ED5B01">
      <w:pPr>
        <w:rPr>
          <w:lang w:val="sr-Latn-RS"/>
        </w:rPr>
      </w:pPr>
    </w:p>
    <w:sectPr w:rsidR="00200F95" w:rsidRPr="00323C7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0C5DBB"/>
    <w:rsid w:val="00200F95"/>
    <w:rsid w:val="00282F17"/>
    <w:rsid w:val="00323C71"/>
    <w:rsid w:val="004924AA"/>
    <w:rsid w:val="004F095F"/>
    <w:rsid w:val="00544CA5"/>
    <w:rsid w:val="005E746B"/>
    <w:rsid w:val="006D695F"/>
    <w:rsid w:val="00751EEE"/>
    <w:rsid w:val="007A623D"/>
    <w:rsid w:val="009A3DA4"/>
    <w:rsid w:val="00A17480"/>
    <w:rsid w:val="00AA68FA"/>
    <w:rsid w:val="00B45407"/>
    <w:rsid w:val="00BB7025"/>
    <w:rsid w:val="00C44F71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9F46D9"/>
  <w15:docId w15:val="{52236FFF-0FEA-483A-9164-726FDDA3C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64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6</cp:revision>
  <dcterms:created xsi:type="dcterms:W3CDTF">2022-05-17T14:02:00Z</dcterms:created>
  <dcterms:modified xsi:type="dcterms:W3CDTF">2022-05-25T16:39:00Z</dcterms:modified>
</cp:coreProperties>
</file>