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5" w:type="dxa"/>
        <w:tblInd w:w="93" w:type="dxa"/>
        <w:tblLook w:val="04A0" w:firstRow="1" w:lastRow="0" w:firstColumn="1" w:lastColumn="0" w:noHBand="0" w:noVBand="1"/>
      </w:tblPr>
      <w:tblGrid>
        <w:gridCol w:w="1281"/>
        <w:gridCol w:w="1884"/>
        <w:gridCol w:w="4773"/>
        <w:gridCol w:w="1347"/>
        <w:gridCol w:w="1350"/>
      </w:tblGrid>
      <w:tr w:rsidR="00CC419A" w:rsidRPr="009D32E5" w:rsidTr="009D32E5">
        <w:trPr>
          <w:trHeight w:val="788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BEA"/>
            <w:vAlign w:val="center"/>
            <w:hideMark/>
          </w:tcPr>
          <w:p w:rsidR="00CC419A" w:rsidRPr="009D32E5" w:rsidRDefault="00CC419A" w:rsidP="00CC4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</w:pPr>
            <w:r w:rsidRPr="009D32E5"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  <w:t>Научне квалификације наставника на докторским студијама и задужења у настави</w:t>
            </w:r>
          </w:p>
        </w:tc>
      </w:tr>
      <w:tr w:rsidR="00CC419A" w:rsidRPr="009D32E5" w:rsidTr="009D32E5">
        <w:trPr>
          <w:trHeight w:val="255"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C419A" w:rsidRPr="009D32E5" w:rsidRDefault="00CC419A" w:rsidP="00CC4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 xml:space="preserve">Презиме, средње слово, име 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19A" w:rsidRPr="009D32E5" w:rsidRDefault="00CC419A" w:rsidP="00CC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Московљевић Поповић, Д. Јасмина</w:t>
            </w:r>
          </w:p>
        </w:tc>
      </w:tr>
      <w:tr w:rsidR="00CC419A" w:rsidRPr="009D32E5" w:rsidTr="009D32E5">
        <w:trPr>
          <w:trHeight w:val="255"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C419A" w:rsidRPr="009D32E5" w:rsidRDefault="00CC419A" w:rsidP="00CC4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Звање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19A" w:rsidRPr="009D32E5" w:rsidRDefault="00CC419A" w:rsidP="00CC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Редовни професор</w:t>
            </w:r>
          </w:p>
        </w:tc>
      </w:tr>
      <w:tr w:rsidR="00CC419A" w:rsidRPr="009D32E5" w:rsidTr="009D32E5">
        <w:trPr>
          <w:trHeight w:val="255"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C419A" w:rsidRPr="009D32E5" w:rsidRDefault="00CC419A" w:rsidP="00CC4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Ужа научна област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19A" w:rsidRPr="009D32E5" w:rsidRDefault="00CC419A" w:rsidP="00CC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Општа лингвистика</w:t>
            </w:r>
          </w:p>
        </w:tc>
      </w:tr>
      <w:tr w:rsidR="00CC419A" w:rsidRPr="009D32E5" w:rsidTr="009D32E5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CC419A" w:rsidRPr="009D32E5" w:rsidRDefault="00CC419A" w:rsidP="00CC4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Академска каријера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CC419A" w:rsidRPr="009D32E5" w:rsidRDefault="00CC419A" w:rsidP="00CC4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CC419A" w:rsidRPr="009D32E5" w:rsidRDefault="00CC419A" w:rsidP="00CC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2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CC419A" w:rsidRPr="009D32E5" w:rsidRDefault="00CC419A" w:rsidP="00CC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CC419A" w:rsidRPr="009D32E5" w:rsidTr="009D32E5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CC419A" w:rsidRPr="009D32E5" w:rsidRDefault="00CC419A" w:rsidP="00CC4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C419A" w:rsidRPr="009D32E5" w:rsidRDefault="00CC419A" w:rsidP="00CC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C419A" w:rsidRPr="009D32E5" w:rsidRDefault="00CC419A" w:rsidP="00CC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Институција</w:t>
            </w:r>
          </w:p>
        </w:tc>
        <w:tc>
          <w:tcPr>
            <w:tcW w:w="2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C419A" w:rsidRPr="009D32E5" w:rsidRDefault="00CC419A" w:rsidP="00CC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Област</w:t>
            </w:r>
          </w:p>
        </w:tc>
      </w:tr>
      <w:tr w:rsidR="00CC419A" w:rsidRPr="009D32E5" w:rsidTr="009D32E5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C419A" w:rsidRPr="009D32E5" w:rsidRDefault="00CC419A" w:rsidP="00CC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Избор у звање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19A" w:rsidRPr="009D32E5" w:rsidRDefault="00CC419A" w:rsidP="00CC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22.6.2019.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19A" w:rsidRPr="009D32E5" w:rsidRDefault="00CC419A" w:rsidP="00CC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факултет, Универзитет у Београду</w:t>
            </w:r>
          </w:p>
        </w:tc>
        <w:tc>
          <w:tcPr>
            <w:tcW w:w="2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19A" w:rsidRPr="009D32E5" w:rsidRDefault="00CC419A" w:rsidP="00CC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Општа лингвистика</w:t>
            </w:r>
          </w:p>
        </w:tc>
      </w:tr>
      <w:tr w:rsidR="00CC419A" w:rsidRPr="009D32E5" w:rsidTr="009D32E5">
        <w:trPr>
          <w:trHeight w:val="76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C419A" w:rsidRPr="009D32E5" w:rsidRDefault="00CC419A" w:rsidP="00CC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Докторат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19A" w:rsidRPr="009D32E5" w:rsidRDefault="00CC419A" w:rsidP="00CC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05.10.2001.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19A" w:rsidRPr="009D32E5" w:rsidRDefault="00CC419A" w:rsidP="00CC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факултет, Универзитет у Београду</w:t>
            </w:r>
          </w:p>
        </w:tc>
        <w:tc>
          <w:tcPr>
            <w:tcW w:w="2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9A" w:rsidRPr="009D32E5" w:rsidRDefault="00CC419A" w:rsidP="00CC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Општа лингвистика и синтакса савременог српског језика</w:t>
            </w:r>
          </w:p>
        </w:tc>
      </w:tr>
      <w:tr w:rsidR="00CC419A" w:rsidRPr="009D32E5" w:rsidTr="009D32E5">
        <w:trPr>
          <w:trHeight w:val="51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C419A" w:rsidRPr="009D32E5" w:rsidRDefault="00CC419A" w:rsidP="00CC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Диплома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19A" w:rsidRPr="009D32E5" w:rsidRDefault="00CC419A" w:rsidP="00CC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13.02.1983.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19A" w:rsidRPr="009D32E5" w:rsidRDefault="00CC419A" w:rsidP="00CC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факултет, Универзитет у Београду</w:t>
            </w:r>
          </w:p>
        </w:tc>
        <w:tc>
          <w:tcPr>
            <w:tcW w:w="2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19A" w:rsidRPr="009D32E5" w:rsidRDefault="00CC419A" w:rsidP="00CC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Српскохрватски језик и општа лингвистика</w:t>
            </w:r>
          </w:p>
        </w:tc>
      </w:tr>
      <w:tr w:rsidR="00CC419A" w:rsidRPr="009D32E5" w:rsidTr="009D32E5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CC419A" w:rsidRPr="009D32E5" w:rsidRDefault="00CC419A" w:rsidP="00CC4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Списак предмета које наставник држи на студијским програмима докторских студија</w:t>
            </w:r>
          </w:p>
        </w:tc>
      </w:tr>
      <w:tr w:rsidR="00CC419A" w:rsidRPr="009D32E5" w:rsidTr="009D32E5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C419A" w:rsidRPr="009D32E5" w:rsidRDefault="00CC419A" w:rsidP="009D3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Р.б.</w:t>
            </w:r>
          </w:p>
        </w:tc>
        <w:tc>
          <w:tcPr>
            <w:tcW w:w="9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C419A" w:rsidRPr="009D32E5" w:rsidRDefault="00CC419A" w:rsidP="00CC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Назив предмета</w:t>
            </w:r>
          </w:p>
        </w:tc>
      </w:tr>
      <w:tr w:rsidR="00CC419A" w:rsidRPr="009D32E5" w:rsidTr="009D32E5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C419A" w:rsidRPr="009D32E5" w:rsidRDefault="00CC419A" w:rsidP="009D3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9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19A" w:rsidRPr="009D32E5" w:rsidRDefault="00CC419A" w:rsidP="00CC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Савремени токови у лингвистици</w:t>
            </w:r>
          </w:p>
        </w:tc>
      </w:tr>
      <w:tr w:rsidR="00CC419A" w:rsidRPr="009D32E5" w:rsidTr="009D32E5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C419A" w:rsidRPr="009D32E5" w:rsidRDefault="00CC419A" w:rsidP="009D3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9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19A" w:rsidRPr="009D32E5" w:rsidRDefault="00CC419A" w:rsidP="00CC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Усвајање писаног језика</w:t>
            </w:r>
          </w:p>
        </w:tc>
      </w:tr>
      <w:tr w:rsidR="009D32E5" w:rsidRPr="009D32E5" w:rsidTr="009D32E5">
        <w:trPr>
          <w:trHeight w:val="255"/>
        </w:trPr>
        <w:tc>
          <w:tcPr>
            <w:tcW w:w="9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D32E5" w:rsidRPr="009D32E5" w:rsidRDefault="009D32E5" w:rsidP="00CC4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Најзначајнији радови  у складу са захтевима допунских стандарда за дато поље (10 до 20)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:rsidR="009D32E5" w:rsidRPr="009D32E5" w:rsidRDefault="009D32E5" w:rsidP="009D32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</w:p>
        </w:tc>
      </w:tr>
      <w:tr w:rsidR="009D32E5" w:rsidRPr="009D32E5" w:rsidTr="009D32E5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D32E5" w:rsidRPr="009D32E5" w:rsidRDefault="009D32E5" w:rsidP="009D3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8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2E5" w:rsidRPr="009D32E5" w:rsidRDefault="009D32E5" w:rsidP="009D32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Московљевић Поповић, Ј. (2018): Корелативне конструкције – теоријске основе анализе. Београд: Филолошки факултет.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2E5" w:rsidRPr="009D32E5" w:rsidRDefault="009D32E5" w:rsidP="009D3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M41</w:t>
            </w:r>
          </w:p>
        </w:tc>
      </w:tr>
      <w:tr w:rsidR="009D32E5" w:rsidRPr="009D32E5" w:rsidTr="009D32E5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D32E5" w:rsidRPr="009D32E5" w:rsidRDefault="009D32E5" w:rsidP="009D3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8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2E5" w:rsidRPr="009D32E5" w:rsidRDefault="009D32E5" w:rsidP="009D32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Московљевић Поповић, Ј. (2018). „Корелативне конструкције у савременом српском језику“. У: Српска славистика. Зборник радова српске делегације на XVI међународном конгресу слависта. Том I. Језик. Београд: ССДС, 229–244.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2E5" w:rsidRPr="009D32E5" w:rsidRDefault="009D32E5" w:rsidP="009D3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M13</w:t>
            </w:r>
          </w:p>
        </w:tc>
      </w:tr>
      <w:tr w:rsidR="009D32E5" w:rsidRPr="009D32E5" w:rsidTr="009D32E5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D32E5" w:rsidRPr="009D32E5" w:rsidRDefault="009D32E5" w:rsidP="009D3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8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2E5" w:rsidRPr="009D32E5" w:rsidRDefault="009D32E5" w:rsidP="009D32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Moskovljević Popović, J. (2019): “Word Awareness and Early Foreign Language Acquisition”. U: Vučo, J. (Ed.-in-chief), Jovanović, A., Zavišin, K., Đurić, Lj. (eds.),  Philological Research Today IX: Early and Beginners’ Foreign Language Learning in Formal Education. Belgrade: Faculty of Philology, 159–174.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2E5" w:rsidRPr="009D32E5" w:rsidRDefault="009D32E5" w:rsidP="009D3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M14</w:t>
            </w:r>
          </w:p>
        </w:tc>
      </w:tr>
      <w:tr w:rsidR="009D32E5" w:rsidRPr="009D32E5" w:rsidTr="009D32E5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D32E5" w:rsidRPr="009D32E5" w:rsidRDefault="009D32E5" w:rsidP="009D3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8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2E5" w:rsidRPr="009D32E5" w:rsidRDefault="009D32E5" w:rsidP="009D32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Moskovljević Popović, J. i Đukanović, M. (2013): „Konceptualizacija pismenosti v programskih dokumentih za Slovenščino in Srbščino kot prvi jezik (J1) – primerjalna analiza“. Obdobja 32: Družbena funkcijskost jezika (vidiki, merila, opredelitve). Ljubljana, Znanstvena založba Filozofske fakultete: 263–268.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2E5" w:rsidRPr="009D32E5" w:rsidRDefault="009D32E5" w:rsidP="009D3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M14</w:t>
            </w:r>
          </w:p>
        </w:tc>
      </w:tr>
      <w:tr w:rsidR="009D32E5" w:rsidRPr="009D32E5" w:rsidTr="009D32E5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D32E5" w:rsidRPr="009D32E5" w:rsidRDefault="009D32E5" w:rsidP="009D3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8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2E5" w:rsidRPr="009D32E5" w:rsidRDefault="009D32E5" w:rsidP="009D32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Moskovljević Popović, J. (2019): „Uloga razvojnog korpusa pisanog jezika u formulisanju, praćenju i dostizanju obrazovnih standarda u oblasti pisano izražavanje“. U: Hotimir Tivadar (ur.): Slovenski javni govor in jezikovno-kulturna (samo)zavest. Obdobja 38. Ljubljana: Znanstvena založba Filozofske fakultete, 495 – 501.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2E5" w:rsidRPr="009D32E5" w:rsidRDefault="009D32E5" w:rsidP="009D3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M14</w:t>
            </w:r>
          </w:p>
        </w:tc>
      </w:tr>
      <w:tr w:rsidR="009D32E5" w:rsidRPr="009D32E5" w:rsidTr="009D32E5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D32E5" w:rsidRPr="009D32E5" w:rsidRDefault="009D32E5" w:rsidP="009D3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8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2E5" w:rsidRPr="009D32E5" w:rsidRDefault="009D32E5" w:rsidP="009D32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Московљевић Поповић, Ј. (2018): „О зависносложеним реченицама са коментативном кондиционалном клаузом“. </w:t>
            </w:r>
            <w:r w:rsidRPr="009D32E5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Јужнословенски филолог</w:t>
            </w: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74, св. 1–2, 61–80.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2E5" w:rsidRPr="009D32E5" w:rsidRDefault="009D32E5" w:rsidP="009D32E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9D32E5" w:rsidRPr="009D32E5" w:rsidTr="009D32E5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D32E5" w:rsidRPr="009D32E5" w:rsidRDefault="009D32E5" w:rsidP="009D3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8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2E5" w:rsidRPr="009D32E5" w:rsidRDefault="009D32E5" w:rsidP="009D32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Московљевић Поповић, Ј. (2018): „О бенефактивним конструкцијама са глаголима типа даровати“. </w:t>
            </w:r>
            <w:r w:rsidRPr="009D32E5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Српски језик</w:t>
            </w: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XXIII: 237–253.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2E5" w:rsidRPr="009D32E5" w:rsidRDefault="009D32E5" w:rsidP="009D32E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M2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4</w:t>
            </w:r>
          </w:p>
        </w:tc>
      </w:tr>
      <w:tr w:rsidR="009D32E5" w:rsidRPr="009D32E5" w:rsidTr="009D32E5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D32E5" w:rsidRPr="009D32E5" w:rsidRDefault="009D32E5" w:rsidP="009D3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8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2E5" w:rsidRPr="009D32E5" w:rsidRDefault="009D32E5" w:rsidP="009D32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Московљевић Поповић, Ј. (2015): „Односи кореферентности у сложеној реченици са допунском клаузом“, </w:t>
            </w:r>
            <w:r w:rsidRPr="009D32E5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Јужнословенски филолог</w:t>
            </w: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LXXI, св. 3–4, 187–204.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2E5" w:rsidRPr="009D32E5" w:rsidRDefault="009D32E5" w:rsidP="009D3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51</w:t>
            </w:r>
          </w:p>
        </w:tc>
      </w:tr>
      <w:tr w:rsidR="009D32E5" w:rsidRPr="009D32E5" w:rsidTr="009D32E5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D32E5" w:rsidRPr="009D32E5" w:rsidRDefault="009D32E5" w:rsidP="009D3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8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2E5" w:rsidRPr="009D32E5" w:rsidRDefault="009D32E5" w:rsidP="009D32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Moskovljević Popović, J. (2017): „O razvoju metalingvističke svesti – svest o reči”. </w:t>
            </w:r>
            <w:r w:rsidRPr="009D32E5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Anali Filološkog fakulteta</w:t>
            </w: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XXIX/1: 11–27.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2E5" w:rsidRPr="009D32E5" w:rsidRDefault="009D32E5" w:rsidP="009D3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M51</w:t>
            </w:r>
          </w:p>
        </w:tc>
      </w:tr>
      <w:tr w:rsidR="009D32E5" w:rsidRPr="009D32E5" w:rsidTr="009D32E5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D32E5" w:rsidRPr="009D32E5" w:rsidRDefault="009D32E5" w:rsidP="009D3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8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2E5" w:rsidRPr="009D32E5" w:rsidRDefault="009D32E5" w:rsidP="009D32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Moskovljević Popović, J. i Dinić Marinković, M. (2015): „O razvojnom korpusu pisanog jezika i mogućnostima njegove primene u praćenju jezičkog razvoja“, </w:t>
            </w:r>
            <w:r w:rsidRPr="009D32E5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Анали Филолошког факултета</w:t>
            </w: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XXVII/II, 317–327.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2E5" w:rsidRPr="009D32E5" w:rsidRDefault="009D32E5" w:rsidP="009D3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M51</w:t>
            </w:r>
          </w:p>
        </w:tc>
      </w:tr>
      <w:tr w:rsidR="009D32E5" w:rsidRPr="009D32E5" w:rsidTr="009D32E5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D32E5" w:rsidRPr="009D32E5" w:rsidRDefault="009D32E5" w:rsidP="009D3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8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2E5" w:rsidRPr="009D32E5" w:rsidRDefault="009D32E5" w:rsidP="009D32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Московљевић Поповић, Ј. (2018): „Интуиција изворног говорника, дескриптивни речници и глобална рачунарска мрежа као извор података за синтаксички опис“. </w:t>
            </w:r>
            <w:r w:rsidRPr="009D32E5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Зборник радова са 47. научног састанка слависта у Вукове дане</w:t>
            </w: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. Београд: МСЦ и Филолошки факултет, 73–83.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2E5" w:rsidRPr="009D32E5" w:rsidRDefault="009D32E5" w:rsidP="009D3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M51</w:t>
            </w:r>
          </w:p>
        </w:tc>
      </w:tr>
      <w:tr w:rsidR="009D32E5" w:rsidRPr="009D32E5" w:rsidTr="009D32E5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D32E5" w:rsidRPr="009D32E5" w:rsidRDefault="009D32E5" w:rsidP="009D3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16</w:t>
            </w:r>
          </w:p>
        </w:tc>
        <w:tc>
          <w:tcPr>
            <w:tcW w:w="8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2E5" w:rsidRPr="009D32E5" w:rsidRDefault="009D32E5" w:rsidP="009D32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Московљевић Поповић, Ј. (2018): „Глаголи типа владати у имперсоналним конструкцијама с партиципским пасивом у савременом српском језику“. </w:t>
            </w:r>
            <w:r w:rsidRPr="009D32E5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Анали Филолошког факултета</w:t>
            </w: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XXX/1, 169–184.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2E5" w:rsidRPr="009D32E5" w:rsidRDefault="009D32E5" w:rsidP="009D3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M51</w:t>
            </w:r>
          </w:p>
        </w:tc>
      </w:tr>
      <w:tr w:rsidR="009D32E5" w:rsidRPr="009D32E5" w:rsidTr="009D32E5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D32E5" w:rsidRPr="009D32E5" w:rsidRDefault="009D32E5" w:rsidP="009D3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17</w:t>
            </w:r>
          </w:p>
        </w:tc>
        <w:tc>
          <w:tcPr>
            <w:tcW w:w="8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2E5" w:rsidRPr="009D32E5" w:rsidRDefault="009D32E5" w:rsidP="009D32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Московљевић Поповић, Ј. (2019): „Линеаризација конституената у корелативним конструкцијама са спацијалном клаузом“. </w:t>
            </w:r>
            <w:r w:rsidRPr="009D32E5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Зборник радова са 48. научног састанка слависта у Вукове дане</w:t>
            </w: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. Београд: МСЦ и Филолошки факултет, 29–40.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2E5" w:rsidRPr="009D32E5" w:rsidRDefault="009D32E5" w:rsidP="009D3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M51</w:t>
            </w:r>
          </w:p>
        </w:tc>
      </w:tr>
      <w:tr w:rsidR="009D32E5" w:rsidRPr="009D32E5" w:rsidTr="009D32E5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D32E5" w:rsidRPr="009D32E5" w:rsidRDefault="009D32E5" w:rsidP="009D3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8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2E5" w:rsidRPr="009D32E5" w:rsidRDefault="009D32E5" w:rsidP="009D32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Московљевић Поповић, Ј. (2020): „О дискурсу задиркивања у говору одраслих упућеног деци“. </w:t>
            </w:r>
            <w:r w:rsidRPr="009D32E5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Зборник радова са 49. научног састанка слависта у Вукове дане</w:t>
            </w: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. Београд: МСЦ и Филолошки факултет, 195–204.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2E5" w:rsidRPr="009D32E5" w:rsidRDefault="009D32E5" w:rsidP="009D3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M51</w:t>
            </w:r>
          </w:p>
        </w:tc>
      </w:tr>
      <w:tr w:rsidR="009D32E5" w:rsidRPr="009D32E5" w:rsidTr="009D32E5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D32E5" w:rsidRPr="009D32E5" w:rsidRDefault="009D32E5" w:rsidP="009D32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lastRenderedPageBreak/>
              <w:t>Збирни подаци научне активности наставника</w:t>
            </w:r>
          </w:p>
        </w:tc>
      </w:tr>
      <w:tr w:rsidR="009D32E5" w:rsidRPr="009D32E5" w:rsidTr="00EE55BF">
        <w:trPr>
          <w:trHeight w:val="52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9D32E5" w:rsidRPr="009D32E5" w:rsidRDefault="009D32E5" w:rsidP="009D32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Укупан број цитата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E5" w:rsidRPr="009D32E5" w:rsidRDefault="009D32E5" w:rsidP="00EE55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256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D32E5" w:rsidRPr="009D32E5" w:rsidRDefault="009D32E5" w:rsidP="009D32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 домаћих пројеката на којима наставник тренутно учествује</w:t>
            </w:r>
          </w:p>
        </w:tc>
        <w:tc>
          <w:tcPr>
            <w:tcW w:w="2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E5" w:rsidRPr="009D32E5" w:rsidRDefault="009D32E5" w:rsidP="00EE55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</w:tr>
      <w:tr w:rsidR="009D32E5" w:rsidRPr="009D32E5" w:rsidTr="00EE55BF">
        <w:trPr>
          <w:trHeight w:val="54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32E5" w:rsidRPr="009D32E5" w:rsidRDefault="009D32E5" w:rsidP="009D32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Укупан број радова са SCI (SSCI) листе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E5" w:rsidRPr="009D32E5" w:rsidRDefault="009D32E5" w:rsidP="009D32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32E5" w:rsidRPr="009D32E5" w:rsidRDefault="009D32E5" w:rsidP="009D32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 међународних пројеката на којима наставник тренутно учествује</w:t>
            </w:r>
          </w:p>
        </w:tc>
        <w:tc>
          <w:tcPr>
            <w:tcW w:w="2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E5" w:rsidRPr="009D32E5" w:rsidRDefault="009D32E5" w:rsidP="009D32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9D32E5" w:rsidRPr="009D32E5" w:rsidTr="009D32E5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D32E5" w:rsidRPr="009D32E5" w:rsidRDefault="009D32E5" w:rsidP="009D32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Усавршавања</w:t>
            </w:r>
          </w:p>
        </w:tc>
      </w:tr>
      <w:tr w:rsidR="009D32E5" w:rsidRPr="009D32E5" w:rsidTr="009D32E5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2E5" w:rsidRPr="009D32E5" w:rsidRDefault="009D32E5" w:rsidP="009D32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Током 1986. године провела је као стипендиста француске владе два месеца у Монпељеу, Француска. Од августа 1987. до октобра 1988. радила је као предавач за српскохрватски језик и лингвистику балканских језика на Универзитету Стенфорд, САД. У августу 1991. године похађала је Летњу школу лингвистике на Универзитету у Амстердаму. Од марта до октобра 1992. године боравила је као ТЕМПУС-ов стипендиста у Центру за когнитивне студије Универзитета у Единбургу, а исте године похађала је и 4. европску летњу школу логике, језика и информатике на Универзитету Есекс у Колчестеру. Током летњег семестра 1993. године је као гостујући предавач на Универзитету Loránd Eötvös у Будимпешти студентима на Катедри за теоријску лингвистику држала предавања из предмета Формална синтакса – Граматика центричне фразне структуре и Психолингвистика. </w:t>
            </w:r>
          </w:p>
        </w:tc>
      </w:tr>
      <w:tr w:rsidR="009D32E5" w:rsidRPr="009D32E5" w:rsidTr="009D32E5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D32E5" w:rsidRPr="009D32E5" w:rsidRDefault="009D32E5" w:rsidP="009D32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Остали подаци који се сматрају релевантним</w:t>
            </w:r>
          </w:p>
        </w:tc>
      </w:tr>
      <w:tr w:rsidR="009D32E5" w:rsidRPr="009D32E5" w:rsidTr="009D32E5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2E5" w:rsidRPr="009D32E5" w:rsidRDefault="009D32E5" w:rsidP="009D32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D32E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Члан је Друштва за примењену лингвистику Србије, члан Societas Linguistica Europaea, као  и међународне асоцијације ISCAR (International Society for Cultural and Acrivity Research). Такође је и члан Одбора за стандардизацију српског језика САНУ.</w:t>
            </w:r>
          </w:p>
        </w:tc>
      </w:tr>
    </w:tbl>
    <w:p w:rsidR="00200F95" w:rsidRPr="009D32E5" w:rsidRDefault="00200F95" w:rsidP="00ED5B01">
      <w:pPr>
        <w:rPr>
          <w:lang w:val="sr-Cyrl-RS"/>
        </w:rPr>
      </w:pPr>
      <w:bookmarkStart w:id="0" w:name="_GoBack"/>
      <w:bookmarkEnd w:id="0"/>
    </w:p>
    <w:sectPr w:rsidR="00200F95" w:rsidRPr="009D32E5" w:rsidSect="007A623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11C78"/>
    <w:multiLevelType w:val="hybridMultilevel"/>
    <w:tmpl w:val="DD9E855C"/>
    <w:lvl w:ilvl="0" w:tplc="8CAAC8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623D"/>
    <w:rsid w:val="000B3EEB"/>
    <w:rsid w:val="00200F95"/>
    <w:rsid w:val="00225A69"/>
    <w:rsid w:val="004924AA"/>
    <w:rsid w:val="004A1F09"/>
    <w:rsid w:val="004F095F"/>
    <w:rsid w:val="00646690"/>
    <w:rsid w:val="00751EEE"/>
    <w:rsid w:val="00754558"/>
    <w:rsid w:val="007A623D"/>
    <w:rsid w:val="009D32E5"/>
    <w:rsid w:val="00A60885"/>
    <w:rsid w:val="00B45407"/>
    <w:rsid w:val="00CC419A"/>
    <w:rsid w:val="00CE22E0"/>
    <w:rsid w:val="00D628B2"/>
    <w:rsid w:val="00EB36E9"/>
    <w:rsid w:val="00ED5B01"/>
    <w:rsid w:val="00EE55BF"/>
    <w:rsid w:val="00F9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627CB"/>
  <w15:docId w15:val="{C2093CFF-6880-4042-B379-86101CA9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6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Maja Savic</cp:lastModifiedBy>
  <cp:revision>5</cp:revision>
  <dcterms:created xsi:type="dcterms:W3CDTF">2022-05-22T10:37:00Z</dcterms:created>
  <dcterms:modified xsi:type="dcterms:W3CDTF">2022-05-24T12:06:00Z</dcterms:modified>
</cp:coreProperties>
</file>