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48" w:type="dxa"/>
        <w:tblInd w:w="93" w:type="dxa"/>
        <w:tblLook w:val="04A0" w:firstRow="1" w:lastRow="0" w:firstColumn="1" w:lastColumn="0" w:noHBand="0" w:noVBand="1"/>
      </w:tblPr>
      <w:tblGrid>
        <w:gridCol w:w="1342"/>
        <w:gridCol w:w="1543"/>
        <w:gridCol w:w="3497"/>
        <w:gridCol w:w="2936"/>
        <w:gridCol w:w="1330"/>
      </w:tblGrid>
      <w:tr w:rsidR="00BB7025" w:rsidRPr="003D4EC9" w14:paraId="07A582BA" w14:textId="77777777" w:rsidTr="003D4EC9">
        <w:trPr>
          <w:trHeight w:val="792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63D89A54" w14:textId="77777777" w:rsidR="00BB7025" w:rsidRPr="003D4EC9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9608B4" w:rsidRPr="003D4EC9" w14:paraId="1707970D" w14:textId="77777777" w:rsidTr="003D4EC9">
        <w:trPr>
          <w:trHeight w:val="255"/>
        </w:trPr>
        <w:tc>
          <w:tcPr>
            <w:tcW w:w="2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394D6DC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03A617" w14:textId="78D21BA2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Стојановић В. Јасна</w:t>
            </w:r>
          </w:p>
        </w:tc>
      </w:tr>
      <w:tr w:rsidR="009608B4" w:rsidRPr="003D4EC9" w14:paraId="1E7B2610" w14:textId="77777777" w:rsidTr="003D4EC9">
        <w:trPr>
          <w:trHeight w:val="255"/>
        </w:trPr>
        <w:tc>
          <w:tcPr>
            <w:tcW w:w="2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93A8745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428B9" w14:textId="411E5756" w:rsidR="009608B4" w:rsidRPr="003D4EC9" w:rsidRDefault="009427C5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Р</w:t>
            </w:r>
            <w:r w:rsidR="009608B4" w:rsidRPr="003D4EC9">
              <w:rPr>
                <w:rFonts w:ascii="Arial" w:hAnsi="Arial" w:cs="Arial"/>
                <w:sz w:val="20"/>
                <w:szCs w:val="20"/>
                <w:lang w:val="sr-Cyrl-RS"/>
              </w:rPr>
              <w:t>едовна професорка</w:t>
            </w:r>
          </w:p>
        </w:tc>
      </w:tr>
      <w:tr w:rsidR="009608B4" w:rsidRPr="003D4EC9" w14:paraId="37F90493" w14:textId="77777777" w:rsidTr="003D4EC9">
        <w:trPr>
          <w:trHeight w:val="255"/>
        </w:trPr>
        <w:tc>
          <w:tcPr>
            <w:tcW w:w="28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56FFA2B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7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DD32F6" w14:textId="64D1E288" w:rsidR="009608B4" w:rsidRPr="003D4EC9" w:rsidRDefault="009427C5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Хиспанистика - </w:t>
            </w:r>
            <w:r w:rsidR="009608B4" w:rsidRPr="003D4EC9">
              <w:rPr>
                <w:rFonts w:ascii="Arial" w:hAnsi="Arial" w:cs="Arial"/>
                <w:sz w:val="20"/>
                <w:szCs w:val="20"/>
                <w:lang w:val="sr-Cyrl-RS"/>
              </w:rPr>
              <w:t>Шпанска књижевност</w:t>
            </w:r>
          </w:p>
        </w:tc>
      </w:tr>
      <w:tr w:rsidR="009608B4" w:rsidRPr="003D4EC9" w14:paraId="77B8BAE8" w14:textId="77777777" w:rsidTr="003D4EC9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73142E2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7DFBCE1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0D5DE958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6CD9422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9608B4" w:rsidRPr="003D4EC9" w14:paraId="73ED63AC" w14:textId="77777777" w:rsidTr="003D4EC9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04E75F54" w14:textId="77777777" w:rsidR="009608B4" w:rsidRPr="003D4EC9" w:rsidRDefault="009608B4" w:rsidP="009608B4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B40D589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414CAF34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5EA2DD7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9608B4" w:rsidRPr="003D4EC9" w14:paraId="30010F37" w14:textId="77777777" w:rsidTr="003D4EC9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7515C421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1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120F90" w14:textId="5939AE8C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03.05.2015.</w:t>
            </w:r>
          </w:p>
        </w:tc>
        <w:tc>
          <w:tcPr>
            <w:tcW w:w="34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2EBDE9A" w14:textId="14EA235B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Филолошки факултет, Београд</w:t>
            </w:r>
          </w:p>
        </w:tc>
        <w:tc>
          <w:tcPr>
            <w:tcW w:w="426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C7AB3D" w14:textId="755B0A89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Шпанска књижевност и култура</w:t>
            </w:r>
          </w:p>
        </w:tc>
      </w:tr>
      <w:tr w:rsidR="009608B4" w:rsidRPr="003D4EC9" w14:paraId="4C2FB738" w14:textId="77777777" w:rsidTr="003D4EC9">
        <w:trPr>
          <w:trHeight w:val="25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33B17278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1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8135FE" w14:textId="40B0179D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23.12.2003.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01274B" w14:textId="3E86C6F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Филолошки факултет, Београд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4D2FCE" w14:textId="538BBEE8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Шпанска књижевност / српска књижевност / компаратистика</w:t>
            </w:r>
          </w:p>
        </w:tc>
      </w:tr>
      <w:tr w:rsidR="009608B4" w:rsidRPr="003D4EC9" w14:paraId="26B736B5" w14:textId="77777777" w:rsidTr="003D4EC9">
        <w:trPr>
          <w:trHeight w:val="510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D94C0D3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154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B6448E" w14:textId="3327A791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17.09.1985.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70D6A0" w14:textId="135444FD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Филолошки факултет, Београд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E68634" w14:textId="22E75330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Шпански језик и хиспанске књижевности</w:t>
            </w:r>
          </w:p>
        </w:tc>
      </w:tr>
      <w:tr w:rsidR="009608B4" w:rsidRPr="003D4EC9" w14:paraId="597EE917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5DBA91F9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9608B4" w:rsidRPr="003D4EC9" w14:paraId="37EE6D43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4C1019A" w14:textId="77777777" w:rsidR="009608B4" w:rsidRPr="003D4EC9" w:rsidRDefault="009608B4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3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B676084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9608B4" w:rsidRPr="003D4EC9" w14:paraId="39DF8502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0E27DDA" w14:textId="77777777" w:rsidR="009608B4" w:rsidRPr="003D4EC9" w:rsidRDefault="009608B4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3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02FE39" w14:textId="618E38BC" w:rsidR="009608B4" w:rsidRPr="003D4EC9" w:rsidRDefault="0040028D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Шпански роман 16. и 17. века</w:t>
            </w:r>
          </w:p>
        </w:tc>
      </w:tr>
      <w:tr w:rsidR="009608B4" w:rsidRPr="003D4EC9" w14:paraId="61D3FABF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EFE6F53" w14:textId="77777777" w:rsidR="009608B4" w:rsidRPr="003D4EC9" w:rsidRDefault="009608B4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930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19594" w14:textId="189087AD" w:rsidR="009608B4" w:rsidRPr="003D4EC9" w:rsidRDefault="0040028D" w:rsidP="009608B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Шпанска драма и позоришна пракса у трајању</w:t>
            </w:r>
          </w:p>
        </w:tc>
      </w:tr>
      <w:tr w:rsidR="009608B4" w:rsidRPr="003D4EC9" w14:paraId="6E1157B7" w14:textId="77777777" w:rsidTr="003D4EC9">
        <w:trPr>
          <w:trHeight w:val="255"/>
        </w:trPr>
        <w:tc>
          <w:tcPr>
            <w:tcW w:w="93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7B48CE51" w14:textId="77777777" w:rsidR="009608B4" w:rsidRPr="003D4EC9" w:rsidRDefault="009608B4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center"/>
          </w:tcPr>
          <w:p w14:paraId="3320029F" w14:textId="77777777" w:rsidR="009608B4" w:rsidRPr="003D4EC9" w:rsidRDefault="009608B4" w:rsidP="009608B4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DC2464" w:rsidRPr="003D4EC9" w14:paraId="7D4DBC62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D11D522" w14:textId="0884560C" w:rsidR="00DC2464" w:rsidRPr="003D4EC9" w:rsidRDefault="001340A2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2A2125" w14:textId="5E3E2598" w:rsidR="00DC2464" w:rsidRPr="003D4EC9" w:rsidRDefault="00DC2464" w:rsidP="00DC2464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Шпанске теме и писци у огледалу српске књижевности. Temas literarios y escritores de España en el espejo de las letras serbias. </w:t>
            </w:r>
            <w:r w:rsidRPr="003D4EC9">
              <w:rPr>
                <w:rFonts w:ascii="Arial" w:eastAsia="Times New Roman" w:hAnsi="Arial" w:cs="Arial"/>
                <w:iCs/>
                <w:sz w:val="20"/>
                <w:szCs w:val="20"/>
                <w:lang w:val="sr-Cyrl-RS"/>
              </w:rPr>
              <w:t>Београд, Филолошки факултет, 2019, 550</w:t>
            </w:r>
            <w:r w:rsidR="00E908D4" w:rsidRPr="003D4EC9">
              <w:rPr>
                <w:rFonts w:ascii="Arial" w:eastAsia="Times New Roman" w:hAnsi="Arial" w:cs="Arial"/>
                <w:iCs/>
                <w:sz w:val="20"/>
                <w:szCs w:val="20"/>
                <w:lang w:val="sr-Cyrl-RS"/>
              </w:rPr>
              <w:t xml:space="preserve"> стр</w:t>
            </w:r>
            <w:r w:rsidRPr="003D4EC9">
              <w:rPr>
                <w:rFonts w:ascii="Arial" w:eastAsia="Times New Roman" w:hAnsi="Arial" w:cs="Arial"/>
                <w:iCs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4626DC" w14:textId="2DBDB82A" w:rsidR="00DC2464" w:rsidRPr="003D4EC9" w:rsidRDefault="00A90E1D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M12</w:t>
            </w:r>
          </w:p>
        </w:tc>
      </w:tr>
      <w:tr w:rsidR="001E588B" w:rsidRPr="003D4EC9" w14:paraId="079200B9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23E8C476" w14:textId="27D38519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C5BAD6" w14:textId="4278EBE1" w:rsidR="001E588B" w:rsidRPr="003D4EC9" w:rsidRDefault="001E588B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Стојановић, Јасна, „Шпански допринос настанку српског хумористичко-реалистичког романа”.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Научни састанак слависта у Вукове дане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, 41, 2012, 203-210.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9D60A9" w14:textId="73AA2523" w:rsidR="001E588B" w:rsidRPr="003D4EC9" w:rsidRDefault="001E588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M51</w:t>
            </w:r>
          </w:p>
        </w:tc>
      </w:tr>
      <w:tr w:rsidR="001E588B" w:rsidRPr="003D4EC9" w14:paraId="2477C210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07327E12" w14:textId="78A5CEDE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1B293E" w14:textId="416815C3" w:rsidR="001E588B" w:rsidRPr="003D4EC9" w:rsidRDefault="001E588B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Stojanović, Jasna, “Del monje ávido de lectura al apuntador idealista: los Quijotes de la literatura serbia a través de los siglos”.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Verba hispánica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, 2012, XX,  325-335.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0A0BE9" w14:textId="25DD6038" w:rsidR="001E588B" w:rsidRPr="003D4EC9" w:rsidRDefault="00BE1F1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943C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1E588B" w:rsidRPr="003D4EC9" w14:paraId="6551CEFF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215CA02E" w14:textId="0BFE2319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9B94F" w14:textId="15DFF3B7" w:rsidR="001E588B" w:rsidRPr="003D4EC9" w:rsidRDefault="001E588B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Stojanović, Jasna, “Lope y Calderón en las escenas serbias”. In: Alemany Ferrer, R, Chico Rico, F. (eds.),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Literatura y espéctaculo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. Universidad de Alicante, SELGYC, Alicante, 2012, 559-573.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C6F92B" w14:textId="2452145C" w:rsidR="001E588B" w:rsidRPr="003D4EC9" w:rsidRDefault="001E588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1E588B" w:rsidRPr="003D4EC9" w14:paraId="4A44836A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7147E18" w14:textId="2F9520B8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651BC" w14:textId="0FB84061" w:rsidR="001E588B" w:rsidRPr="003D4EC9" w:rsidRDefault="001E588B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“Los ilustradores de los </w:t>
            </w:r>
            <w:r w:rsidRPr="003D4EC9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Quijotes 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infantiles en Serbia”. </w:t>
            </w:r>
            <w:r w:rsidRPr="003D4EC9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Colindancias.   Revista de la Red Regional de Hispanistas de Hungría, Rumanía y Serbia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. 4, 2013, 425-436.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A6C2A" w14:textId="610F2102" w:rsidR="001E588B" w:rsidRPr="00BE1F1B" w:rsidRDefault="001E588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BE1F1B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1E588B" w:rsidRPr="003D4EC9" w14:paraId="2899F21C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1725286" w14:textId="0714F3E3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D4B06D" w14:textId="200CF111" w:rsidR="001E588B" w:rsidRPr="003D4EC9" w:rsidRDefault="001340A2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”Dos adaptaciones literarias de Don Quijote en Serbia (1882, 1931)“. En: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Comentarios a Cervantes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. Actas selectas del VIII Congreso  Internacional de la Asociación de Cervantistas. Oviedo, Fundación Ma. Cristina Masaveu Peterson, 2014, 825-834.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8125F4" w14:textId="62833B12" w:rsidR="001E588B" w:rsidRPr="003D4EC9" w:rsidRDefault="001340A2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</w:t>
            </w:r>
            <w:r w:rsidR="00BE1F1B">
              <w:rPr>
                <w:rFonts w:ascii="Arial" w:eastAsia="Times New Roman" w:hAnsi="Arial" w:cs="Arial"/>
                <w:sz w:val="20"/>
                <w:szCs w:val="20"/>
              </w:rPr>
              <w:t>3</w:t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</w:tr>
      <w:tr w:rsidR="00881DC7" w:rsidRPr="003D4EC9" w14:paraId="7DC69F48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0FD4296B" w14:textId="49DCF20D" w:rsidR="00881DC7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45A518" w14:textId="4EBC0C93" w:rsidR="00881DC7" w:rsidRPr="003D4EC9" w:rsidRDefault="00881DC7" w:rsidP="00881DC7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Las traducciones serbias del Quijote.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Digilec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, 2015, I, 2</w:t>
            </w:r>
            <w:r w:rsidR="00635B18" w:rsidRPr="003D4EC9">
              <w:rPr>
                <w:rFonts w:ascii="Arial" w:hAnsi="Arial" w:cs="Arial"/>
                <w:sz w:val="20"/>
                <w:szCs w:val="20"/>
                <w:lang w:val="sr-Cyrl-RS"/>
              </w:rPr>
              <w:t>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DB5E89" w14:textId="7FC84268" w:rsidR="00881DC7" w:rsidRPr="003D4EC9" w:rsidRDefault="00BE1F1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943C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1E588B" w:rsidRPr="003D4EC9" w14:paraId="40E089B9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1663BF50" w14:textId="3C3ECB78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AF1125" w14:textId="0DDE2C60" w:rsidR="001E588B" w:rsidRPr="003D4EC9" w:rsidRDefault="00881DC7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„El caballero del carnero de Dobrica Erić: un ejemplo de transferencia del Quijote en la literatura infantil serbia”. In Mianda Cioba (coord.),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El retablo de la libertad. La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actualidad del Quijote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. Bucuresti, Institutul cultural roman, 2016, 327-333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316AF1" w14:textId="62405960" w:rsidR="001E588B" w:rsidRPr="003D4EC9" w:rsidRDefault="00881DC7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1E588B" w:rsidRPr="003D4EC9" w14:paraId="4BE61751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011066D0" w14:textId="24079B6F" w:rsidR="001E588B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44DC8D" w14:textId="6472B75F" w:rsidR="001E588B" w:rsidRPr="003D4EC9" w:rsidRDefault="00635B18" w:rsidP="001E588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“</w:t>
            </w:r>
            <w:r w:rsidRPr="003D4EC9">
              <w:rPr>
                <w:rFonts w:ascii="Arial" w:hAnsi="Arial" w:cs="Arial"/>
                <w:i/>
                <w:sz w:val="20"/>
                <w:szCs w:val="20"/>
                <w:lang w:val="sr-Cyrl-RS"/>
              </w:rPr>
              <w:t>Don Quijote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en la literatura infantil y juvenil serbia“. </w:t>
            </w:r>
            <w:r w:rsidRPr="003D4EC9">
              <w:rPr>
                <w:rFonts w:ascii="Arial" w:hAnsi="Arial" w:cs="Arial"/>
                <w:i/>
                <w:sz w:val="20"/>
                <w:szCs w:val="20"/>
                <w:lang w:val="sr-Cyrl-RS"/>
              </w:rPr>
              <w:t xml:space="preserve">Digilec, 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5, 2018, 23-35.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E06C3" w14:textId="1C441855" w:rsidR="001E588B" w:rsidRPr="003D4EC9" w:rsidRDefault="00BE1F1B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943C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5B1B4C" w:rsidRPr="003D4EC9" w14:paraId="2D44BB12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5196C45" w14:textId="5E460235" w:rsidR="005B1B4C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5B77D8" w14:textId="17837C40" w:rsidR="005B1B4C" w:rsidRPr="003D4EC9" w:rsidRDefault="005B1B4C" w:rsidP="005B1B4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“El viaje fantástico en la literatura serbia del siglo XIX”.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Agon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, 10, Suplemento al n. 17, 2018, 49-83 (</w:t>
            </w:r>
            <w:r w:rsidR="004922D4" w:rsidRPr="003D4EC9">
              <w:rPr>
                <w:rFonts w:ascii="Arial" w:hAnsi="Arial" w:cs="Arial"/>
                <w:sz w:val="20"/>
                <w:szCs w:val="20"/>
                <w:lang w:val="sr-Cyrl-RS"/>
              </w:rPr>
              <w:t>u koautorstvu sa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Dragan</w:t>
            </w:r>
            <w:r w:rsidR="004922D4" w:rsidRPr="003D4EC9">
              <w:rPr>
                <w:rFonts w:ascii="Arial" w:hAnsi="Arial" w:cs="Arial"/>
                <w:sz w:val="20"/>
                <w:szCs w:val="20"/>
                <w:lang w:val="sr-Cyrl-RS"/>
              </w:rPr>
              <w:t>om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 Vukićević)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117F13" w14:textId="43FC4B53" w:rsidR="005B1B4C" w:rsidRPr="00BE1F1B" w:rsidRDefault="005B1B4C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</w:t>
            </w:r>
            <w:r w:rsidR="00BE1F1B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5B1B4C" w:rsidRPr="003D4EC9" w14:paraId="0D5FDC85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2D79AAB1" w14:textId="3EB54767" w:rsidR="005B1B4C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623F0" w14:textId="2507F45C" w:rsidR="005B1B4C" w:rsidRPr="003D4EC9" w:rsidRDefault="00635B18" w:rsidP="005B1B4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“</w:t>
            </w:r>
            <w:r w:rsidR="005B1B4C"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La contribución cervantina a la formación de la literatura juvenil en Serbia“. F. Cuevas, M. Beauchamps et al, </w:t>
            </w:r>
            <w:r w:rsidR="005B1B4C"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La pluma es la lengua del alma</w:t>
            </w:r>
            <w:r w:rsidR="005B1B4C" w:rsidRPr="003D4EC9">
              <w:rPr>
                <w:rFonts w:ascii="Arial" w:hAnsi="Arial" w:cs="Arial"/>
                <w:sz w:val="20"/>
                <w:szCs w:val="20"/>
                <w:lang w:val="sr-Cyrl-RS"/>
              </w:rPr>
              <w:t>. Universidad de Alcalá, Instituto Universitario de Investigación Miguel de Cervantes, Alcalá de Henares, 2018, 801-808.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D8DA6" w14:textId="14AF04BF" w:rsidR="005B1B4C" w:rsidRPr="003D4EC9" w:rsidRDefault="005B1B4C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475FC0" w:rsidRPr="003D4EC9" w14:paraId="74255635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0AA2CD6" w14:textId="30D38695" w:rsidR="00475FC0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86ECD4" w14:textId="4534578F" w:rsidR="00475FC0" w:rsidRPr="003D4EC9" w:rsidRDefault="00475FC0" w:rsidP="00475FC0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“Cervantes entre los ciruelos”. En: Moro, Alfredo (ed.),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Cervantes y la posteridad: 400 años de legado cervantino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. Madrid, Iberoamericana Vervuert, 2019, 233-245.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3847BF" w14:textId="076F5B8D" w:rsidR="00475FC0" w:rsidRPr="003D4EC9" w:rsidRDefault="00475FC0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475FC0" w:rsidRPr="003D4EC9" w14:paraId="2606C545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5CABCE5A" w14:textId="281CDC9D" w:rsidR="00475FC0" w:rsidRPr="003D4EC9" w:rsidRDefault="003D4EC9" w:rsidP="003D4EC9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14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91703" w14:textId="61E810CE" w:rsidR="00475FC0" w:rsidRPr="003D4EC9" w:rsidRDefault="00475FC0" w:rsidP="00475FC0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“El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Lazarillo 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en serbio y serbocroata”.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 xml:space="preserve">En: 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Rodríguez López-Vázquez, Alfredo; Rodríguez López-Abadía, Arturo (eds.), </w:t>
            </w:r>
            <w:r w:rsidRPr="003D4EC9">
              <w:rPr>
                <w:rFonts w:ascii="Arial" w:hAnsi="Arial" w:cs="Arial"/>
                <w:i/>
                <w:iCs/>
                <w:sz w:val="20"/>
                <w:szCs w:val="20"/>
                <w:lang w:val="sr-Cyrl-RS"/>
              </w:rPr>
              <w:t>El Lazarillo de Tormes y sus continuadores</w:t>
            </w: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. Peter Lang, Bern, 2020, 127-140.</w:t>
            </w:r>
          </w:p>
          <w:p w14:paraId="46184ACE" w14:textId="10B4E2AF" w:rsidR="00475FC0" w:rsidRPr="003D4EC9" w:rsidRDefault="00475FC0" w:rsidP="00475FC0">
            <w:pPr>
              <w:spacing w:after="0" w:line="240" w:lineRule="auto"/>
              <w:jc w:val="both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AA132" w14:textId="253E5864" w:rsidR="00475FC0" w:rsidRPr="003D4EC9" w:rsidRDefault="00475FC0" w:rsidP="009427C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M13</w:t>
            </w:r>
          </w:p>
        </w:tc>
      </w:tr>
      <w:tr w:rsidR="00BE1F1B" w:rsidRPr="003D4EC9" w14:paraId="53792214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</w:tcPr>
          <w:p w14:paraId="0A5ACAA6" w14:textId="4DA60B76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15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1CFD32" w14:textId="522A9F85" w:rsidR="00BE1F1B" w:rsidRPr="003D4EC9" w:rsidRDefault="00BE1F1B" w:rsidP="00BE1F1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 xml:space="preserve">Stojanović, J, «Jedan zaboravljeni tumač Servantesa: komparatista Milan Marković (1892-1976).» </w:t>
            </w:r>
            <w:bookmarkStart w:id="0" w:name="_GoBack"/>
            <w:r w:rsidRPr="00BE1F1B">
              <w:rPr>
                <w:rFonts w:ascii="Arial" w:hAnsi="Arial" w:cs="Arial"/>
                <w:sz w:val="20"/>
                <w:szCs w:val="20"/>
                <w:lang w:val="sr-Cyrl-RS"/>
              </w:rPr>
              <w:t xml:space="preserve">BEOIBERÍSTICA - Revista De Estudios Ibéricos, Latinoamericanos Y Comparativos </w:t>
            </w:r>
            <w:bookmarkEnd w:id="0"/>
            <w:r w:rsidRPr="003D4EC9">
              <w:rPr>
                <w:rFonts w:ascii="Arial" w:hAnsi="Arial" w:cs="Arial"/>
                <w:sz w:val="20"/>
                <w:szCs w:val="20"/>
                <w:lang w:val="sr-Cyrl-RS"/>
              </w:rPr>
              <w:t>(ISSN: 2560-4163 Online), 2021, 5(1), 31-42.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A5E86" w14:textId="38A40618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943C5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M23</w:t>
            </w:r>
            <w:r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BE1F1B" w:rsidRPr="003D4EC9" w14:paraId="769AC173" w14:textId="77777777" w:rsidTr="003D4EC9">
        <w:trPr>
          <w:trHeight w:val="255"/>
        </w:trPr>
        <w:tc>
          <w:tcPr>
            <w:tcW w:w="13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</w:tcPr>
          <w:p w14:paraId="40C959BC" w14:textId="41AD6840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16</w:t>
            </w:r>
          </w:p>
        </w:tc>
        <w:tc>
          <w:tcPr>
            <w:tcW w:w="797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8463FB" w14:textId="79B1316B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Stojanović, J, “Vladimir Zhedrinskiy y el </w:t>
            </w:r>
            <w:r w:rsidRPr="003D4E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Quijote</w:t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“. </w:t>
            </w:r>
            <w:r w:rsidRPr="003D4E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En </w:t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Migueláñez, Daniel, Díaz-Toledo Vargas, Aurelio, (eds.), </w:t>
            </w:r>
            <w:r w:rsidRPr="003D4EC9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De mi patria y de mí mismo salgo. </w:t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Alcalá de Henares, Editorial Universidad de Alcalá, 2022, 763-778.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C501F" w14:textId="5C5DAF68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M14</w:t>
            </w:r>
          </w:p>
        </w:tc>
      </w:tr>
      <w:tr w:rsidR="00BE1F1B" w:rsidRPr="003D4EC9" w14:paraId="685000E6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center"/>
            <w:hideMark/>
          </w:tcPr>
          <w:p w14:paraId="2490F692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E1F1B" w:rsidRPr="003D4EC9" w14:paraId="4BE2973E" w14:textId="77777777" w:rsidTr="003D4EC9">
        <w:trPr>
          <w:trHeight w:val="525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03F6ACB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F0D585" w14:textId="32EC257B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69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13C3F1C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DEF4F" w14:textId="0452DAA6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0</w:t>
            </w:r>
          </w:p>
        </w:tc>
      </w:tr>
      <w:tr w:rsidR="00BE1F1B" w:rsidRPr="003D4EC9" w14:paraId="4983D028" w14:textId="77777777" w:rsidTr="003D4EC9">
        <w:trPr>
          <w:trHeight w:val="540"/>
        </w:trPr>
        <w:tc>
          <w:tcPr>
            <w:tcW w:w="13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4ED114CB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Укупан број радова са SCI (SSCI) листе</w:t>
            </w:r>
          </w:p>
        </w:tc>
        <w:tc>
          <w:tcPr>
            <w:tcW w:w="15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77F78" w14:textId="0683AB64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</w:t>
            </w:r>
          </w:p>
        </w:tc>
        <w:tc>
          <w:tcPr>
            <w:tcW w:w="34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14:paraId="0E8202A0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међународних пројеката на којима наставник тренутно учествује</w:t>
            </w:r>
          </w:p>
        </w:tc>
        <w:tc>
          <w:tcPr>
            <w:tcW w:w="426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AB7A69" w14:textId="561D0312" w:rsidR="00BE1F1B" w:rsidRPr="003D4EC9" w:rsidRDefault="00BE1F1B" w:rsidP="00BE1F1B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</w:tr>
      <w:tr w:rsidR="00BE1F1B" w:rsidRPr="003D4EC9" w14:paraId="76373480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60D56958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E1F1B" w:rsidRPr="003D4EC9" w14:paraId="190F903E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6030B" w14:textId="1033172B" w:rsidR="00BE1F1B" w:rsidRPr="003D4EC9" w:rsidRDefault="00BE1F1B" w:rsidP="00BE1F1B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Усавршавала се у Шпанији (Мадрид, Саламанка; 1982, 1985, 1987, 1997-2001); била стипендиста шпанске владе током израде докторске дисертације (1999-2000).                                                                                         2.Похађала семинар CEFR on assessment. Teaching Large Classes. Bologna and CEFR descriptors. European Language Portfolio (ELP). Content and Language Integrated Learning (CLIL). Филолошки факултет, Београд, 1-5. Фебруар 2010. 3. Семинари у оквиру пројекта Refless (Reforming Foreign Language studies in Serbia), 2013, 2014.</w:t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ab/>
            </w:r>
          </w:p>
        </w:tc>
      </w:tr>
      <w:tr w:rsidR="00BE1F1B" w:rsidRPr="003D4EC9" w14:paraId="54E39285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D6CCC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E1F1B" w:rsidRPr="003D4EC9" w14:paraId="6A3484EF" w14:textId="77777777" w:rsidTr="003D4EC9">
        <w:trPr>
          <w:trHeight w:val="255"/>
        </w:trPr>
        <w:tc>
          <w:tcPr>
            <w:tcW w:w="1064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78CBF0" w14:textId="77777777" w:rsidR="00BE1F1B" w:rsidRPr="003D4EC9" w:rsidRDefault="00BE1F1B" w:rsidP="00BE1F1B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3D4EC9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7BDCC15A" w14:textId="77777777" w:rsidR="00200F95" w:rsidRPr="003D4EC9" w:rsidRDefault="00200F95" w:rsidP="00ED5B01">
      <w:pPr>
        <w:rPr>
          <w:lang w:val="sr-Cyrl-RS"/>
        </w:rPr>
      </w:pPr>
    </w:p>
    <w:sectPr w:rsidR="00200F95" w:rsidRPr="003D4EC9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9C0509"/>
    <w:multiLevelType w:val="hybridMultilevel"/>
    <w:tmpl w:val="C34238E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0C5FBD"/>
    <w:multiLevelType w:val="hybridMultilevel"/>
    <w:tmpl w:val="70DE9726"/>
    <w:lvl w:ilvl="0" w:tplc="B34E4DA6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2" w15:restartNumberingAfterBreak="0">
    <w:nsid w:val="47E90475"/>
    <w:multiLevelType w:val="hybridMultilevel"/>
    <w:tmpl w:val="F2A42CE2"/>
    <w:lvl w:ilvl="0" w:tplc="0409000F">
      <w:start w:val="1"/>
      <w:numFmt w:val="decimal"/>
      <w:lvlText w:val="%1."/>
      <w:lvlJc w:val="left"/>
      <w:pPr>
        <w:ind w:left="7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C691787"/>
    <w:multiLevelType w:val="hybridMultilevel"/>
    <w:tmpl w:val="21E225E6"/>
    <w:lvl w:ilvl="0" w:tplc="43E04AAC">
      <w:start w:val="16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340A2"/>
    <w:rsid w:val="001E588B"/>
    <w:rsid w:val="00200F95"/>
    <w:rsid w:val="00205BBF"/>
    <w:rsid w:val="00205D41"/>
    <w:rsid w:val="003A304A"/>
    <w:rsid w:val="003D4EC9"/>
    <w:rsid w:val="0040028D"/>
    <w:rsid w:val="00475FC0"/>
    <w:rsid w:val="004922D4"/>
    <w:rsid w:val="004924AA"/>
    <w:rsid w:val="004F095F"/>
    <w:rsid w:val="005B1B4C"/>
    <w:rsid w:val="005E746B"/>
    <w:rsid w:val="00635B18"/>
    <w:rsid w:val="006A69F8"/>
    <w:rsid w:val="00751EEE"/>
    <w:rsid w:val="007A623D"/>
    <w:rsid w:val="00881DC7"/>
    <w:rsid w:val="008C21AE"/>
    <w:rsid w:val="008E6593"/>
    <w:rsid w:val="009427C5"/>
    <w:rsid w:val="009608B4"/>
    <w:rsid w:val="00A22438"/>
    <w:rsid w:val="00A90E1D"/>
    <w:rsid w:val="00AA76E3"/>
    <w:rsid w:val="00B45407"/>
    <w:rsid w:val="00BB7025"/>
    <w:rsid w:val="00BE1F1B"/>
    <w:rsid w:val="00BF03F3"/>
    <w:rsid w:val="00BF33BA"/>
    <w:rsid w:val="00C37115"/>
    <w:rsid w:val="00CB3555"/>
    <w:rsid w:val="00DC2464"/>
    <w:rsid w:val="00E908D4"/>
    <w:rsid w:val="00EB36E9"/>
    <w:rsid w:val="00ED5B01"/>
    <w:rsid w:val="00FD1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6025CE"/>
  <w15:docId w15:val="{B9EEBB83-BC4A-49F7-8813-1754047C0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028D"/>
    <w:pPr>
      <w:ind w:left="720"/>
      <w:contextualSpacing/>
    </w:pPr>
  </w:style>
  <w:style w:type="character" w:styleId="Hyperlink">
    <w:name w:val="Hyperlink"/>
    <w:uiPriority w:val="99"/>
    <w:rsid w:val="00FD144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443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5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667</Words>
  <Characters>3804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Windows User</dc:creator>
  <cp:lastModifiedBy>Maja Savic</cp:lastModifiedBy>
  <cp:revision>6</cp:revision>
  <dcterms:created xsi:type="dcterms:W3CDTF">2022-05-17T22:14:00Z</dcterms:created>
  <dcterms:modified xsi:type="dcterms:W3CDTF">2022-05-24T12:22:00Z</dcterms:modified>
</cp:coreProperties>
</file>