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95" w:type="dxa"/>
        <w:tblInd w:w="93" w:type="dxa"/>
        <w:tblLook w:val="04A0" w:firstRow="1" w:lastRow="0" w:firstColumn="1" w:lastColumn="0" w:noHBand="0" w:noVBand="1"/>
      </w:tblPr>
      <w:tblGrid>
        <w:gridCol w:w="1224"/>
        <w:gridCol w:w="2567"/>
        <w:gridCol w:w="2907"/>
        <w:gridCol w:w="2330"/>
        <w:gridCol w:w="1562"/>
      </w:tblGrid>
      <w:tr w:rsidR="00BB7025" w:rsidRPr="0061200B" w:rsidTr="00A624B6">
        <w:trPr>
          <w:trHeight w:val="792"/>
        </w:trPr>
        <w:tc>
          <w:tcPr>
            <w:tcW w:w="10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61200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61200B" w:rsidTr="00A624B6">
        <w:trPr>
          <w:trHeight w:val="255"/>
        </w:trPr>
        <w:tc>
          <w:tcPr>
            <w:tcW w:w="3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1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61200B" w:rsidRDefault="0014662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Гинић, Тихомир, Јелена</w:t>
            </w:r>
          </w:p>
        </w:tc>
      </w:tr>
      <w:tr w:rsidR="00BB7025" w:rsidRPr="0061200B" w:rsidTr="00A624B6">
        <w:trPr>
          <w:trHeight w:val="255"/>
        </w:trPr>
        <w:tc>
          <w:tcPr>
            <w:tcW w:w="3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1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61200B" w:rsidRDefault="0014662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BB7025" w:rsidRPr="0061200B" w:rsidTr="00A624B6">
        <w:trPr>
          <w:trHeight w:val="255"/>
        </w:trPr>
        <w:tc>
          <w:tcPr>
            <w:tcW w:w="3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1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61200B" w:rsidRDefault="0014662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</w:t>
            </w:r>
          </w:p>
        </w:tc>
      </w:tr>
      <w:tr w:rsidR="00BB7025" w:rsidRPr="0061200B" w:rsidTr="00A624B6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0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61200B" w:rsidTr="00A624B6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0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46620" w:rsidRPr="0061200B" w:rsidRDefault="0014662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17.12.2019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30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Русистика, Руски језик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146620" w:rsidRPr="0061200B" w:rsidRDefault="0014662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23.10.2013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30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Русистика, Руски језик</w:t>
            </w:r>
          </w:p>
        </w:tc>
      </w:tr>
      <w:tr w:rsidR="00146620" w:rsidRPr="0061200B" w:rsidTr="00A624B6">
        <w:trPr>
          <w:trHeight w:val="386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46620" w:rsidRPr="0061200B" w:rsidRDefault="0014662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31.10.1998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30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Русистика, Руски језик</w:t>
            </w:r>
          </w:p>
        </w:tc>
      </w:tr>
      <w:tr w:rsidR="00BB7025" w:rsidRPr="0061200B" w:rsidTr="00A624B6">
        <w:trPr>
          <w:trHeight w:val="255"/>
        </w:trPr>
        <w:tc>
          <w:tcPr>
            <w:tcW w:w="10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7025" w:rsidRPr="0061200B" w:rsidRDefault="00BB7025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88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61200B" w:rsidTr="00A624B6">
        <w:trPr>
          <w:trHeight w:val="413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61200B" w:rsidRDefault="00BB7025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8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7025" w:rsidRPr="0061200B" w:rsidRDefault="0014662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Комуникативна синтакса и интонација руског језика у поређењу са српским</w:t>
            </w:r>
          </w:p>
        </w:tc>
      </w:tr>
      <w:tr w:rsidR="005E746B" w:rsidRPr="0061200B" w:rsidTr="00A624B6">
        <w:trPr>
          <w:trHeight w:val="255"/>
        </w:trPr>
        <w:tc>
          <w:tcPr>
            <w:tcW w:w="9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5E746B" w:rsidRPr="0061200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61200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Гинич Е. (2015)  «Сегментный фонетический материал в учебниках русского языка  для восьмилетних школ Сербии» in </w:t>
            </w:r>
            <w:r w:rsidRPr="0061200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Научный диалог</w:t>
            </w: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№ 3 (39), 46−62. ERIH, УДК 811.161.1’342.42:373.1(=163.41)  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М21,</w:t>
            </w:r>
          </w:p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ERIH +</w:t>
            </w:r>
          </w:p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(вериф. РИС база)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Гинич Е. (2014) «Oсобенности синтагматического членения русского и сербского языков и их связь с артикуляционной базой», in </w:t>
            </w:r>
            <w:r w:rsidRPr="0061200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Русский язык за рубежом</w:t>
            </w: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№ 4, 23−28. ISSN 0131-615X 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 (вериф. РИС)</w:t>
            </w:r>
          </w:p>
        </w:tc>
        <w:bookmarkStart w:id="0" w:name="_GoBack"/>
        <w:bookmarkEnd w:id="0"/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Гинић, Ј. Т, Ајџановић, Н. Д. (2021). Методологија организације лингводидактичког материјала у уџбенику руског језика Ни пуха ни пера!. </w:t>
            </w:r>
            <w:r w:rsidRPr="0061200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Филолог – часопис за језик књижевност и културу</w:t>
            </w: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(23), 132–149. ISSN 1986-5864; e-ISSN 2233-1158,  https://doi.org/10.21618/fil2123132g  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Гинић, Ј. (2020). Норма, нормативност и варијантност у ортоепији савременог руског књижевног језика (на материјалу ортоепских речника друге половине ХХ и почетка ХХI века) in </w:t>
            </w:r>
            <w:r w:rsidRPr="0061200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вол. 24 (2020), No. 2, стр. 244−254  https://doi.org/10.18485/slavistika.2020.24.2.16 (М51)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Гинић, Јелена (2018) „Фонетски стереотип у уџбеници руског језика у Србији” in Актуелни теоријско-методолошки проблеми проучавања наставе словенских језика, књижевности и култура, уред. Љиљана Бајић, Наташа Станковић Шошо, Јелена Гинић. Филолошки факултет, стр. 70−90. УДК 811.161.1'342; 371.671:811.161.1; https://doi.org/10.18485/mks_knsjkk.2017.ch5  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146620" w:rsidRPr="0061200B" w:rsidRDefault="00146620" w:rsidP="00A624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14662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Гинич, Е (2020) Лингвокультурологический аспект в учебнике русского языка «Ни пуха ни пера 1», Сборник статей международной научно-методической конференции, проводимой в рамках педагогического форума «Преподавание русского и преподавание на русском: новые измерения в открытом образовании», с. 12‒19. (соавторство с Н. Айджанович)  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Гинић, Јелена (2018), Од традиционалног ка савременом уџбенику руског језика правне струке in Страни језик струке и професионални идентитет (ур. Вујовић, Ана, Шипрагић Ђокић, С, Папрић, М), Београд. Друштво за стране језике и књижевности Србије. с. 139−153 (М33)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Гинич, Е. (2012) «Просодические единицы и признаки в комплекте учебников русского языка Родничок (I-VIII классы восьмилетней школы) в школах Сербии», in Русистика: язык, культура, перевод (София), юбилейная международная научная конференция,  ред. А. Градинарова, Р. Спасова, с. 460−467. ISBN 978-619-152-022-0 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Гинич, Е., Айджанович Н, Меденица, Л. (2018) Современное положение русского языка в высших учебных заведениях Сербии, Филолошки факултет: Београд, стр. 18‒47. ISBN 978-86-6153-627-4; https://doi.org/10.18485/mks_knsjkk_polozaj.2020.ch2 , УДК 811.161.1:378(497.11) 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Ајџановић Н, Гинић, Ј (2021): Теоријско-методолошке основе креирања уџбеника руског језика за одрасле почетнике у српској говорној и социокултурној средини. Иновативни дидактички системи у васпитно-образовном раду. Књига резимеа, стр. 192‒193 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М34</w:t>
            </w:r>
          </w:p>
        </w:tc>
      </w:tr>
      <w:tr w:rsidR="00146620" w:rsidRPr="0061200B" w:rsidTr="00A624B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Pr="0061200B" w:rsidRDefault="00146620" w:rsidP="008C43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Гинић, Јелена (2015) „Тешкоће у овладавању интонацијом руског језика у српској говорној средини и поступци за њихово превазилажењеˮ in У простору </w:t>
            </w: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Лингвистичке славистике: Зборник научних радова поводом 65 година живота академика Предрага Пипера, уред. Људмила Поповић, Дојчил Војводић, Мотоки Номаћи, стр. 261−271. ISBN 978-86-6153-364-8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620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М14</w:t>
            </w:r>
          </w:p>
          <w:p w:rsidR="00A624B6" w:rsidRPr="0061200B" w:rsidRDefault="00A624B6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(верификован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о у РИС бази)</w:t>
            </w:r>
          </w:p>
          <w:p w:rsidR="00146620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61200B" w:rsidTr="00A624B6">
        <w:trPr>
          <w:trHeight w:val="255"/>
        </w:trPr>
        <w:tc>
          <w:tcPr>
            <w:tcW w:w="10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BB7025" w:rsidRPr="0061200B" w:rsidRDefault="00BB7025" w:rsidP="00F127E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lastRenderedPageBreak/>
              <w:t>Збирни подаци научне активности наставника</w:t>
            </w:r>
          </w:p>
        </w:tc>
      </w:tr>
      <w:tr w:rsidR="00BB7025" w:rsidRPr="0061200B" w:rsidTr="00A624B6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61200B" w:rsidRDefault="00146620" w:rsidP="006120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0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61200B" w:rsidTr="00A624B6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61200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0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6120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325EC1" w:rsidRPr="0061200B" w:rsidTr="00A624B6">
        <w:trPr>
          <w:trHeight w:val="255"/>
        </w:trPr>
        <w:tc>
          <w:tcPr>
            <w:tcW w:w="10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25EC1" w:rsidRPr="0061200B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325EC1" w:rsidRPr="0061200B" w:rsidTr="00A624B6">
        <w:trPr>
          <w:trHeight w:val="255"/>
        </w:trPr>
        <w:tc>
          <w:tcPr>
            <w:tcW w:w="10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61200B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325EC1" w:rsidRPr="0061200B" w:rsidTr="00A624B6">
        <w:trPr>
          <w:trHeight w:val="255"/>
        </w:trPr>
        <w:tc>
          <w:tcPr>
            <w:tcW w:w="10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61200B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120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325EC1" w:rsidRPr="0061200B" w:rsidTr="00A624B6">
        <w:trPr>
          <w:trHeight w:val="255"/>
        </w:trPr>
        <w:tc>
          <w:tcPr>
            <w:tcW w:w="10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61200B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9D3016" w:rsidRPr="0061200B" w:rsidTr="00A624B6">
        <w:trPr>
          <w:trHeight w:val="255"/>
        </w:trPr>
        <w:tc>
          <w:tcPr>
            <w:tcW w:w="10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3016" w:rsidRPr="0061200B" w:rsidRDefault="009D301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</w:tbl>
    <w:p w:rsidR="00200F95" w:rsidRPr="0061200B" w:rsidRDefault="00200F95" w:rsidP="00ED5B01">
      <w:pPr>
        <w:rPr>
          <w:lang w:val="sr-Cyrl-RS"/>
        </w:rPr>
      </w:pPr>
    </w:p>
    <w:sectPr w:rsidR="00200F95" w:rsidRPr="0061200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146620"/>
    <w:rsid w:val="00200F95"/>
    <w:rsid w:val="00325EC1"/>
    <w:rsid w:val="004924AA"/>
    <w:rsid w:val="004F095F"/>
    <w:rsid w:val="005E746B"/>
    <w:rsid w:val="0061200B"/>
    <w:rsid w:val="00751EEE"/>
    <w:rsid w:val="007A623D"/>
    <w:rsid w:val="009D3016"/>
    <w:rsid w:val="00A624B6"/>
    <w:rsid w:val="00B45407"/>
    <w:rsid w:val="00BB7025"/>
    <w:rsid w:val="00EB36E9"/>
    <w:rsid w:val="00ED5B01"/>
    <w:rsid w:val="00F12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EC3611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623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14</cp:revision>
  <dcterms:created xsi:type="dcterms:W3CDTF">2022-02-09T12:24:00Z</dcterms:created>
  <dcterms:modified xsi:type="dcterms:W3CDTF">2022-05-26T09:44:00Z</dcterms:modified>
</cp:coreProperties>
</file>