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31" w:type="dxa"/>
        <w:tblInd w:w="93" w:type="dxa"/>
        <w:tblLook w:val="04A0" w:firstRow="1" w:lastRow="0" w:firstColumn="1" w:lastColumn="0" w:noHBand="0" w:noVBand="1"/>
      </w:tblPr>
      <w:tblGrid>
        <w:gridCol w:w="1281"/>
        <w:gridCol w:w="3257"/>
        <w:gridCol w:w="4069"/>
        <w:gridCol w:w="794"/>
        <w:gridCol w:w="1330"/>
      </w:tblGrid>
      <w:tr w:rsidR="007A274A" w:rsidRPr="00CB7999" w:rsidTr="00CB7999">
        <w:trPr>
          <w:trHeight w:val="792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</w:tcPr>
          <w:p w:rsidR="007A274A" w:rsidRPr="00CB7999" w:rsidRDefault="00B751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</w:pPr>
            <w:r w:rsidRPr="00CB7999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7A274A" w:rsidRPr="00CB7999" w:rsidTr="00CB7999">
        <w:trPr>
          <w:trHeight w:val="255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Презиме, средње слово, име 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/>
                <w:sz w:val="20"/>
                <w:szCs w:val="20"/>
                <w:lang w:val="sr-Cyrl-RS"/>
              </w:rPr>
              <w:t>Беговић В. Катарина</w:t>
            </w:r>
          </w:p>
        </w:tc>
      </w:tr>
      <w:tr w:rsidR="007A274A" w:rsidRPr="00CB7999" w:rsidTr="00CB7999">
        <w:trPr>
          <w:trHeight w:val="255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Звање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/>
                <w:sz w:val="20"/>
                <w:szCs w:val="20"/>
                <w:lang w:val="sr-Cyrl-RS"/>
              </w:rPr>
              <w:t>доцент</w:t>
            </w:r>
          </w:p>
        </w:tc>
      </w:tr>
      <w:tr w:rsidR="007A274A" w:rsidRPr="00CB7999" w:rsidTr="00CB7999">
        <w:trPr>
          <w:trHeight w:val="255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Ужа научна област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/>
                <w:sz w:val="20"/>
                <w:szCs w:val="20"/>
                <w:lang w:val="sr-Cyrl-RS"/>
              </w:rPr>
              <w:t>Српски језик</w:t>
            </w:r>
          </w:p>
        </w:tc>
      </w:tr>
      <w:tr w:rsidR="007A274A" w:rsidRPr="00CB7999" w:rsidTr="00CB7999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Академска каријера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7A274A" w:rsidRPr="00CB7999" w:rsidTr="00CB7999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</w:tcPr>
          <w:p w:rsidR="007A274A" w:rsidRPr="00CB7999" w:rsidRDefault="00B75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Институција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Област</w:t>
            </w:r>
          </w:p>
        </w:tc>
      </w:tr>
      <w:tr w:rsidR="007A274A" w:rsidRPr="00CB7999" w:rsidTr="00CB7999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Избор у звање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bookmarkStart w:id="0" w:name="_GoBack"/>
            <w:bookmarkEnd w:id="0"/>
            <w:r w:rsidRPr="00CB7999">
              <w:rPr>
                <w:rFonts w:ascii="Arial" w:eastAsia="Times New Roman" w:hAnsi="Arial"/>
                <w:sz w:val="20"/>
                <w:szCs w:val="20"/>
                <w:lang w:val="sr-Cyrl-RS"/>
              </w:rPr>
              <w:t>22.12.2020.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/>
                <w:sz w:val="20"/>
                <w:szCs w:val="20"/>
                <w:lang w:val="sr-Cyrl-RS"/>
              </w:rPr>
              <w:t>Филолошки факултет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/>
                <w:sz w:val="20"/>
                <w:szCs w:val="20"/>
                <w:lang w:val="sr-Cyrl-RS"/>
              </w:rPr>
              <w:t>Српски језик</w:t>
            </w:r>
          </w:p>
        </w:tc>
      </w:tr>
      <w:tr w:rsidR="007A274A" w:rsidRPr="00CB7999" w:rsidTr="00CB7999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Докторат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/>
                <w:sz w:val="20"/>
                <w:szCs w:val="20"/>
                <w:lang w:val="sr-Cyrl-RS"/>
              </w:rPr>
              <w:t>24.02.2020.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/>
                <w:sz w:val="20"/>
                <w:szCs w:val="20"/>
                <w:lang w:val="sr-Cyrl-RS"/>
              </w:rPr>
              <w:t>Филолошки факултет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/>
                <w:sz w:val="20"/>
                <w:szCs w:val="20"/>
                <w:lang w:val="sr-Cyrl-RS"/>
              </w:rPr>
              <w:t>Српски језик</w:t>
            </w:r>
          </w:p>
        </w:tc>
      </w:tr>
      <w:tr w:rsidR="007A274A" w:rsidRPr="00CB7999" w:rsidTr="00CB7999">
        <w:trPr>
          <w:trHeight w:val="296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Диплома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/>
                <w:sz w:val="20"/>
                <w:szCs w:val="20"/>
                <w:lang w:val="sr-Cyrl-RS"/>
              </w:rPr>
              <w:t>29.09.2011.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/>
                <w:sz w:val="20"/>
                <w:szCs w:val="20"/>
                <w:lang w:val="sr-Cyrl-RS"/>
              </w:rPr>
              <w:t>Филолошки факултет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/>
                <w:sz w:val="20"/>
                <w:szCs w:val="20"/>
                <w:lang w:val="sr-Cyrl-RS"/>
              </w:rPr>
              <w:t>Српски језик</w:t>
            </w:r>
          </w:p>
        </w:tc>
      </w:tr>
      <w:tr w:rsidR="007A274A" w:rsidRPr="00CB7999" w:rsidTr="00CB7999">
        <w:trPr>
          <w:trHeight w:val="255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7A274A" w:rsidRPr="00CB7999" w:rsidTr="00CB7999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9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Назив предмета</w:t>
            </w:r>
          </w:p>
        </w:tc>
      </w:tr>
      <w:tr w:rsidR="007A274A" w:rsidRPr="00CB7999" w:rsidTr="00CB7999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74A" w:rsidRPr="00CB7999" w:rsidRDefault="007A2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7A274A" w:rsidRPr="00CB7999" w:rsidTr="00CB7999">
        <w:trPr>
          <w:trHeight w:val="255"/>
        </w:trPr>
        <w:tc>
          <w:tcPr>
            <w:tcW w:w="9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категорија</w:t>
            </w:r>
          </w:p>
        </w:tc>
      </w:tr>
      <w:tr w:rsidR="007A274A" w:rsidRPr="00CB7999" w:rsidTr="00CB7999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4A" w:rsidRPr="00CB7999" w:rsidRDefault="00B7516F" w:rsidP="00CB7999">
            <w:pPr>
              <w:spacing w:before="120" w:after="120" w:line="240" w:lineRule="auto"/>
              <w:contextualSpacing/>
              <w:jc w:val="both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 xml:space="preserve">Беговић K. 2019. </w:t>
            </w:r>
            <w:r w:rsidRPr="00CB7999">
              <w:rPr>
                <w:rFonts w:asciiTheme="minorBidi" w:eastAsia="Calibri" w:hAnsiTheme="minorBidi"/>
                <w:sz w:val="20"/>
                <w:szCs w:val="20"/>
                <w:lang w:val="sr-Cyrl-RS"/>
              </w:rPr>
              <w:t>„</w:t>
            </w: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Ко је јарац живодерац? (Могућа интерпретациjа</w:t>
            </w:r>
            <w:r w:rsid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 xml:space="preserve"> </w:t>
            </w: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у оквирама етномитологиjе)</w:t>
            </w:r>
            <w:r w:rsidRPr="00CB7999">
              <w:rPr>
                <w:rFonts w:asciiTheme="minorBidi" w:eastAsia="Calibri" w:hAnsiTheme="minorBidi"/>
                <w:sz w:val="20"/>
                <w:szCs w:val="20"/>
                <w:lang w:val="sr-Cyrl-RS"/>
              </w:rPr>
              <w:t xml:space="preserve">”, u </w:t>
            </w:r>
            <w:r w:rsidRPr="00CB7999">
              <w:rPr>
                <w:rFonts w:asciiTheme="minorBidi" w:eastAsia="Calibri" w:hAnsiTheme="minorBidi"/>
                <w:i/>
                <w:iCs/>
                <w:sz w:val="20"/>
                <w:szCs w:val="20"/>
                <w:lang w:val="sr-Cyrl-RS"/>
              </w:rPr>
              <w:t>Percepcia nadprirodzena vo frazeologii (Slavofraz 2019)</w:t>
            </w:r>
            <w:r w:rsidRPr="00CB7999">
              <w:rPr>
                <w:rFonts w:asciiTheme="minorBidi" w:eastAsia="Calibri" w:hAnsiTheme="minorBidi"/>
                <w:sz w:val="20"/>
                <w:szCs w:val="20"/>
                <w:lang w:val="sr-Cyrl-RS"/>
              </w:rPr>
              <w:t>, Bratislava: Univerzita Komenskeho v Bratislave, 2019, 55</w:t>
            </w: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 xml:space="preserve">–62.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М14</w:t>
            </w:r>
          </w:p>
        </w:tc>
      </w:tr>
      <w:tr w:rsidR="007A274A" w:rsidRPr="00CB7999" w:rsidTr="00CB7999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4A" w:rsidRPr="00CB7999" w:rsidRDefault="00B7516F">
            <w:pPr>
              <w:spacing w:before="120" w:after="120" w:line="240" w:lineRule="auto"/>
              <w:contextualSpacing/>
              <w:jc w:val="both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Calibri" w:hAnsiTheme="minorBidi"/>
                <w:sz w:val="20"/>
                <w:szCs w:val="20"/>
                <w:lang w:val="sr-Cyrl-RS"/>
              </w:rPr>
              <w:t xml:space="preserve">Begović К. 2018. „Etimološki primarno značenje sintagmi </w:t>
            </w:r>
            <w:r w:rsidRPr="00CB7999">
              <w:rPr>
                <w:rFonts w:asciiTheme="minorBidi" w:eastAsia="Calibri" w:hAnsiTheme="minorBidi"/>
                <w:i/>
                <w:iCs/>
                <w:sz w:val="20"/>
                <w:szCs w:val="20"/>
                <w:lang w:val="sr-Cyrl-RS"/>
              </w:rPr>
              <w:t>živi oganj / živa vatra</w:t>
            </w:r>
            <w:r w:rsidRPr="00CB7999">
              <w:rPr>
                <w:rFonts w:asciiTheme="minorBidi" w:eastAsia="Calibri" w:hAnsiTheme="minorBidi"/>
                <w:sz w:val="20"/>
                <w:szCs w:val="20"/>
                <w:lang w:val="sr-Cyrl-RS"/>
              </w:rPr>
              <w:t xml:space="preserve"> na štokavskom jezičkom prostoru”, u </w:t>
            </w:r>
            <w:r w:rsidRPr="00CB7999">
              <w:rPr>
                <w:rFonts w:asciiTheme="minorBidi" w:hAnsiTheme="minorBidi"/>
                <w:i/>
                <w:sz w:val="20"/>
                <w:szCs w:val="20"/>
                <w:lang w:val="sr-Cyrl-RS"/>
              </w:rPr>
              <w:t>Beiträge zum 21. Arbeitstreffen der Europäischen Slavistischen Linguistik (Polyslav)</w:t>
            </w: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>, Band 21, Wiesbaden: Harrassowitz Verlag, 2018, 8–17.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М</w:t>
            </w:r>
            <w:r w:rsidR="00C64E13"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33</w:t>
            </w:r>
          </w:p>
        </w:tc>
      </w:tr>
      <w:tr w:rsidR="007A274A" w:rsidRPr="00CB7999" w:rsidTr="00CB7999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4A" w:rsidRPr="00CB7999" w:rsidRDefault="00B7516F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>Беговић К. 2014. „</w:t>
            </w:r>
            <w:r w:rsidRPr="00CB7999">
              <w:rPr>
                <w:rFonts w:asciiTheme="minorBidi" w:hAnsiTheme="minorBidi"/>
                <w:iCs/>
                <w:sz w:val="20"/>
                <w:szCs w:val="20"/>
                <w:lang w:val="sr-Cyrl-RS"/>
              </w:rPr>
              <w:t>Реконструисани корени *dek- i *g</w:t>
            </w:r>
            <w:r w:rsidRPr="00CB7999">
              <w:rPr>
                <w:rFonts w:asciiTheme="minorBidi" w:hAnsiTheme="minorBidi"/>
                <w:iCs/>
                <w:sz w:val="20"/>
                <w:szCs w:val="20"/>
                <w:vertAlign w:val="superscript"/>
                <w:lang w:val="sr-Cyrl-RS"/>
              </w:rPr>
              <w:t>h</w:t>
            </w:r>
            <w:r w:rsidRPr="00CB7999">
              <w:rPr>
                <w:rFonts w:asciiTheme="minorBidi" w:hAnsiTheme="minorBidi"/>
                <w:iCs/>
                <w:sz w:val="20"/>
                <w:szCs w:val="20"/>
                <w:lang w:val="sr-Cyrl-RS"/>
              </w:rPr>
              <w:t>es-r/t у позноиндоевропском језичком систему”</w:t>
            </w: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 xml:space="preserve">, </w:t>
            </w:r>
            <w:r w:rsidRPr="00CB7999">
              <w:rPr>
                <w:rFonts w:asciiTheme="minorBidi" w:hAnsiTheme="minorBidi"/>
                <w:i/>
                <w:iCs/>
                <w:sz w:val="20"/>
                <w:szCs w:val="20"/>
                <w:lang w:val="sr-Cyrl-RS"/>
              </w:rPr>
              <w:t>Српски језик</w:t>
            </w: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 xml:space="preserve"> XIX, 2014, 727–744.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М24</w:t>
            </w:r>
          </w:p>
        </w:tc>
      </w:tr>
      <w:tr w:rsidR="007A274A" w:rsidRPr="00CB7999" w:rsidTr="00CB7999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4A" w:rsidRPr="00CB7999" w:rsidRDefault="00B7516F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Calibri" w:hAnsiTheme="minorBidi"/>
                <w:sz w:val="20"/>
                <w:szCs w:val="20"/>
                <w:lang w:val="sr-Cyrl-RS"/>
              </w:rPr>
              <w:t xml:space="preserve">Беговић К. 2021. „Утицај лексичке антонимије на развој терминолошких синтагми са компонентом </w:t>
            </w:r>
            <w:r w:rsidRPr="00CB7999">
              <w:rPr>
                <w:rFonts w:asciiTheme="minorBidi" w:eastAsia="Calibri" w:hAnsiTheme="minorBidi"/>
                <w:i/>
                <w:iCs/>
                <w:sz w:val="20"/>
                <w:szCs w:val="20"/>
                <w:lang w:val="sr-Cyrl-RS"/>
              </w:rPr>
              <w:t xml:space="preserve">мртав </w:t>
            </w:r>
            <w:r w:rsidRPr="00CB7999">
              <w:rPr>
                <w:rFonts w:asciiTheme="minorBidi" w:eastAsia="Calibri" w:hAnsiTheme="minorBidi"/>
                <w:sz w:val="20"/>
                <w:szCs w:val="20"/>
                <w:lang w:val="sr-Cyrl-RS"/>
              </w:rPr>
              <w:t xml:space="preserve">у српскоме језику“, </w:t>
            </w:r>
            <w:r w:rsidR="00CB7999" w:rsidRPr="00CB7999">
              <w:rPr>
                <w:rFonts w:asciiTheme="minorBidi" w:eastAsia="Calibri" w:hAnsiTheme="minorBidi"/>
                <w:i/>
                <w:sz w:val="20"/>
                <w:szCs w:val="20"/>
                <w:lang w:val="sr-Cyrl-RS"/>
              </w:rPr>
              <w:t>Научни састанак слависта у Вукове дане</w:t>
            </w:r>
            <w:r w:rsidRPr="00CB7999">
              <w:rPr>
                <w:rFonts w:asciiTheme="minorBidi" w:eastAsia="Calibri" w:hAnsiTheme="minorBidi"/>
                <w:sz w:val="20"/>
                <w:szCs w:val="20"/>
                <w:lang w:val="sr-Cyrl-RS"/>
              </w:rPr>
              <w:t xml:space="preserve"> 50/1, 2021, 265−277.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М51</w:t>
            </w:r>
          </w:p>
        </w:tc>
      </w:tr>
      <w:tr w:rsidR="007A274A" w:rsidRPr="00CB7999" w:rsidTr="00CB7999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4A" w:rsidRPr="00CB7999" w:rsidRDefault="00B7516F">
            <w:pPr>
              <w:spacing w:before="120" w:after="120" w:line="240" w:lineRule="auto"/>
              <w:jc w:val="both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Calibri" w:hAnsiTheme="minorBidi"/>
                <w:sz w:val="20"/>
                <w:szCs w:val="20"/>
                <w:lang w:val="sr-Cyrl-RS"/>
              </w:rPr>
              <w:t xml:space="preserve">Беговић К. 2020. „Фразеолошки модел ’интензификатор и квалификатор </w:t>
            </w:r>
            <w:r w:rsidRPr="00CB7999">
              <w:rPr>
                <w:rFonts w:asciiTheme="minorBidi" w:eastAsia="Calibri" w:hAnsiTheme="minorBidi"/>
                <w:i/>
                <w:iCs/>
                <w:sz w:val="20"/>
                <w:szCs w:val="20"/>
                <w:lang w:val="sr-Cyrl-RS"/>
              </w:rPr>
              <w:t xml:space="preserve">жив </w:t>
            </w:r>
            <w:r w:rsidRPr="00CB7999">
              <w:rPr>
                <w:rFonts w:asciiTheme="minorBidi" w:eastAsia="Calibri" w:hAnsiTheme="minorBidi"/>
                <w:sz w:val="20"/>
                <w:szCs w:val="20"/>
                <w:lang w:val="sr-Cyrl-RS"/>
              </w:rPr>
              <w:t xml:space="preserve">+ именица’ са значењем људске особине”, </w:t>
            </w:r>
            <w:r w:rsidRPr="00CB7999">
              <w:rPr>
                <w:rFonts w:asciiTheme="minorBidi" w:eastAsia="Calibri" w:hAnsiTheme="minorBidi"/>
                <w:i/>
                <w:sz w:val="20"/>
                <w:szCs w:val="20"/>
                <w:lang w:val="sr-Cyrl-RS"/>
              </w:rPr>
              <w:t>Научни састанак слависта у Вукове дане 49/1</w:t>
            </w:r>
            <w:r w:rsidRPr="00CB7999">
              <w:rPr>
                <w:rFonts w:asciiTheme="minorBidi" w:eastAsia="Calibri" w:hAnsiTheme="minorBidi"/>
                <w:sz w:val="20"/>
                <w:szCs w:val="20"/>
                <w:lang w:val="sr-Cyrl-RS"/>
              </w:rPr>
              <w:t>, 20</w:t>
            </w: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>20</w:t>
            </w:r>
            <w:r w:rsidRPr="00CB7999">
              <w:rPr>
                <w:rFonts w:asciiTheme="minorBidi" w:eastAsia="Calibri" w:hAnsiTheme="minorBidi"/>
                <w:sz w:val="20"/>
                <w:szCs w:val="20"/>
                <w:lang w:val="sr-Cyrl-RS"/>
              </w:rPr>
              <w:t>, 149−159</w:t>
            </w: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 xml:space="preserve">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М51</w:t>
            </w:r>
          </w:p>
        </w:tc>
      </w:tr>
      <w:tr w:rsidR="007A274A" w:rsidRPr="00CB7999" w:rsidTr="00CB7999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4A" w:rsidRPr="00CB7999" w:rsidRDefault="00B7516F">
            <w:pPr>
              <w:spacing w:before="120" w:after="120" w:line="240" w:lineRule="auto"/>
              <w:contextualSpacing/>
              <w:jc w:val="both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 xml:space="preserve">Беговић К. 2018. „Жива вода као божанска хипостаза − етимолошки примарно значење синтагме </w:t>
            </w:r>
            <w:r w:rsidRPr="00CB7999">
              <w:rPr>
                <w:rFonts w:asciiTheme="minorBidi" w:hAnsiTheme="minorBidi"/>
                <w:i/>
                <w:iCs/>
                <w:sz w:val="20"/>
                <w:szCs w:val="20"/>
                <w:lang w:val="sr-Cyrl-RS"/>
              </w:rPr>
              <w:t>жива вода</w:t>
            </w: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 xml:space="preserve">”, </w:t>
            </w:r>
            <w:r w:rsidRPr="00CB7999">
              <w:rPr>
                <w:rFonts w:asciiTheme="minorBidi" w:hAnsiTheme="minorBidi"/>
                <w:i/>
                <w:iCs/>
                <w:sz w:val="20"/>
                <w:szCs w:val="20"/>
                <w:lang w:val="sr-Cyrl-RS"/>
              </w:rPr>
              <w:t xml:space="preserve">Књижевност и језик </w:t>
            </w: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 xml:space="preserve">LXV, 3−4, 2018, 361−375.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М51</w:t>
            </w:r>
          </w:p>
        </w:tc>
      </w:tr>
      <w:tr w:rsidR="007A274A" w:rsidRPr="00CB7999" w:rsidTr="00CB7999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4A" w:rsidRPr="00CB7999" w:rsidRDefault="00B7516F">
            <w:pPr>
              <w:spacing w:before="120" w:after="120" w:line="240" w:lineRule="auto"/>
              <w:contextualSpacing/>
              <w:jc w:val="both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Calibri" w:hAnsiTheme="minorBidi"/>
                <w:sz w:val="20"/>
                <w:szCs w:val="20"/>
                <w:lang w:val="sr-Cyrl-RS"/>
              </w:rPr>
              <w:t xml:space="preserve">Беговић К. 2017. „Семантика придева </w:t>
            </w:r>
            <w:r w:rsidRPr="00CB7999">
              <w:rPr>
                <w:rFonts w:asciiTheme="minorBidi" w:eastAsia="Calibri" w:hAnsiTheme="minorBidi"/>
                <w:i/>
                <w:sz w:val="20"/>
                <w:szCs w:val="20"/>
                <w:lang w:val="sr-Cyrl-RS"/>
              </w:rPr>
              <w:t>жив</w:t>
            </w:r>
            <w:r w:rsidRPr="00CB7999">
              <w:rPr>
                <w:rFonts w:asciiTheme="minorBidi" w:eastAsia="Calibri" w:hAnsiTheme="minorBidi"/>
                <w:sz w:val="20"/>
                <w:szCs w:val="20"/>
                <w:lang w:val="sr-Cyrl-RS"/>
              </w:rPr>
              <w:t xml:space="preserve"> на штокавском језичком простору. О придевској платисемији”, </w:t>
            </w:r>
            <w:r w:rsidRPr="00CB7999">
              <w:rPr>
                <w:rFonts w:asciiTheme="minorBidi" w:eastAsia="Calibri" w:hAnsiTheme="minorBidi"/>
                <w:i/>
                <w:sz w:val="20"/>
                <w:szCs w:val="20"/>
                <w:lang w:val="sr-Cyrl-RS"/>
              </w:rPr>
              <w:t>Научни састанак слависта у Вукове дане 47/1</w:t>
            </w:r>
            <w:r w:rsidRPr="00CB7999">
              <w:rPr>
                <w:rFonts w:asciiTheme="minorBidi" w:eastAsia="Calibri" w:hAnsiTheme="minorBidi"/>
                <w:sz w:val="20"/>
                <w:szCs w:val="20"/>
                <w:lang w:val="sr-Cyrl-RS"/>
              </w:rPr>
              <w:t xml:space="preserve">, 2017, 301−311.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М51</w:t>
            </w:r>
          </w:p>
        </w:tc>
      </w:tr>
      <w:tr w:rsidR="007A274A" w:rsidRPr="00CB7999" w:rsidTr="00CB7999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4A" w:rsidRPr="00CB7999" w:rsidRDefault="00B7516F">
            <w:pPr>
              <w:spacing w:before="120" w:after="120" w:line="240" w:lineRule="auto"/>
              <w:jc w:val="both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 xml:space="preserve">Беговић К. 2017. „Зашто смо се живи појели? О изразу </w:t>
            </w:r>
            <w:r w:rsidRPr="00CB7999">
              <w:rPr>
                <w:rFonts w:asciiTheme="minorBidi" w:hAnsiTheme="minorBidi"/>
                <w:i/>
                <w:iCs/>
                <w:sz w:val="20"/>
                <w:szCs w:val="20"/>
                <w:lang w:val="sr-Cyrl-RS"/>
              </w:rPr>
              <w:t>појести се (изјести се) жив</w:t>
            </w: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 xml:space="preserve">”, </w:t>
            </w:r>
            <w:r w:rsidRPr="00CB7999">
              <w:rPr>
                <w:rFonts w:asciiTheme="minorBidi" w:hAnsiTheme="minorBidi"/>
                <w:i/>
                <w:iCs/>
                <w:sz w:val="20"/>
                <w:szCs w:val="20"/>
                <w:lang w:val="sr-Cyrl-RS"/>
              </w:rPr>
              <w:t xml:space="preserve">Књижевност и језик </w:t>
            </w: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>LXIV, бр. 3–4, 2017, 425‒439.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М51</w:t>
            </w:r>
          </w:p>
        </w:tc>
      </w:tr>
      <w:tr w:rsidR="007A274A" w:rsidRPr="00CB7999" w:rsidTr="00CB7999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4A" w:rsidRPr="00CB7999" w:rsidRDefault="00B7516F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 xml:space="preserve">Беговић К. 2016. „Фразеологизми са компонентом жив – историја и савремено стање (О фразеологизму </w:t>
            </w:r>
            <w:r w:rsidRPr="00CB7999">
              <w:rPr>
                <w:rFonts w:asciiTheme="minorBidi" w:hAnsiTheme="minorBidi"/>
                <w:bCs/>
                <w:i/>
                <w:sz w:val="20"/>
                <w:szCs w:val="20"/>
                <w:lang w:val="sr-Cyrl-RS"/>
              </w:rPr>
              <w:t>виче (јауче, дере се) не(т)ко као да га жива</w:t>
            </w:r>
            <w:r w:rsidRPr="00CB7999">
              <w:rPr>
                <w:rFonts w:asciiTheme="minorBidi" w:hAnsiTheme="minorBidi"/>
                <w:bCs/>
                <w:sz w:val="20"/>
                <w:szCs w:val="20"/>
                <w:lang w:val="sr-Cyrl-RS"/>
              </w:rPr>
              <w:t xml:space="preserve"> </w:t>
            </w:r>
            <w:r w:rsidRPr="00CB7999">
              <w:rPr>
                <w:rFonts w:asciiTheme="minorBidi" w:hAnsiTheme="minorBidi"/>
                <w:bCs/>
                <w:i/>
                <w:sz w:val="20"/>
                <w:szCs w:val="20"/>
                <w:lang w:val="sr-Cyrl-RS"/>
              </w:rPr>
              <w:t>деру</w:t>
            </w: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 xml:space="preserve">)”, </w:t>
            </w:r>
            <w:r w:rsidRPr="00CB7999">
              <w:rPr>
                <w:rFonts w:asciiTheme="minorBidi" w:hAnsiTheme="minorBidi"/>
                <w:i/>
                <w:sz w:val="20"/>
                <w:szCs w:val="20"/>
                <w:lang w:val="sr-Cyrl-RS"/>
              </w:rPr>
              <w:t>Научни састанак слависта у Вукове дане 45/1</w:t>
            </w: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>, 2016, 395–405.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М51</w:t>
            </w:r>
          </w:p>
        </w:tc>
      </w:tr>
      <w:tr w:rsidR="007A274A" w:rsidRPr="00CB7999" w:rsidTr="00CB7999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4A" w:rsidRPr="00CB7999" w:rsidRDefault="00B7516F" w:rsidP="00CB7999">
            <w:pPr>
              <w:spacing w:before="120" w:after="120" w:line="240" w:lineRule="auto"/>
              <w:jc w:val="both"/>
              <w:rPr>
                <w:rFonts w:asciiTheme="minorBidi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>Беговић К. 2015. „</w:t>
            </w:r>
            <w:r w:rsidRPr="00CB7999">
              <w:rPr>
                <w:rFonts w:asciiTheme="minorBidi" w:hAnsiTheme="minorBidi"/>
                <w:iCs/>
                <w:sz w:val="20"/>
                <w:szCs w:val="20"/>
                <w:lang w:val="sr-Cyrl-RS"/>
              </w:rPr>
              <w:t xml:space="preserve">Семантика везаних глаголских основа (о глаголима </w:t>
            </w:r>
            <w:r w:rsidRPr="00CB7999">
              <w:rPr>
                <w:rFonts w:asciiTheme="minorBidi" w:hAnsiTheme="minorBidi"/>
                <w:i/>
                <w:sz w:val="20"/>
                <w:szCs w:val="20"/>
                <w:lang w:val="sr-Cyrl-RS"/>
              </w:rPr>
              <w:t xml:space="preserve">чезнути </w:t>
            </w:r>
            <w:r w:rsidRPr="00CB7999">
              <w:rPr>
                <w:rFonts w:asciiTheme="minorBidi" w:hAnsiTheme="minorBidi"/>
                <w:iCs/>
                <w:sz w:val="20"/>
                <w:szCs w:val="20"/>
                <w:lang w:val="sr-Cyrl-RS"/>
              </w:rPr>
              <w:t xml:space="preserve">и </w:t>
            </w:r>
            <w:r w:rsidRPr="00CB7999">
              <w:rPr>
                <w:rFonts w:asciiTheme="minorBidi" w:hAnsiTheme="minorBidi"/>
                <w:i/>
                <w:sz w:val="20"/>
                <w:szCs w:val="20"/>
                <w:lang w:val="sr-Cyrl-RS"/>
              </w:rPr>
              <w:t xml:space="preserve">ишчезнути </w:t>
            </w:r>
            <w:r w:rsidRPr="00CB7999">
              <w:rPr>
                <w:rFonts w:asciiTheme="minorBidi" w:hAnsiTheme="minorBidi"/>
                <w:iCs/>
                <w:sz w:val="20"/>
                <w:szCs w:val="20"/>
                <w:lang w:val="sr-Cyrl-RS"/>
              </w:rPr>
              <w:t>кроз историју српског језика)”</w:t>
            </w: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 xml:space="preserve">, </w:t>
            </w:r>
            <w:r w:rsidRPr="00CB7999">
              <w:rPr>
                <w:rFonts w:asciiTheme="minorBidi" w:hAnsiTheme="minorBidi"/>
                <w:i/>
                <w:iCs/>
                <w:sz w:val="20"/>
                <w:szCs w:val="20"/>
                <w:lang w:val="sr-Cyrl-RS"/>
              </w:rPr>
              <w:t>Књижевност и језик</w:t>
            </w: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 xml:space="preserve"> LXII, бр. 3–4, 2015, 323–334.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М51</w:t>
            </w:r>
          </w:p>
        </w:tc>
      </w:tr>
      <w:tr w:rsidR="007A274A" w:rsidRPr="00CB7999" w:rsidTr="00CB7999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4A" w:rsidRPr="00CB7999" w:rsidRDefault="00B7516F" w:rsidP="00CB7999">
            <w:pPr>
              <w:spacing w:before="120" w:after="120" w:line="240" w:lineRule="auto"/>
              <w:jc w:val="both"/>
              <w:rPr>
                <w:rFonts w:asciiTheme="minorBidi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 xml:space="preserve">Begović К. 2014. „Hand in the Indo-European Context. Semantic development of the Indo-European </w:t>
            </w:r>
            <w:r w:rsidRPr="00CB7999">
              <w:rPr>
                <w:rFonts w:asciiTheme="minorBidi" w:hAnsiTheme="minorBidi"/>
                <w:i/>
                <w:iCs/>
                <w:sz w:val="20"/>
                <w:szCs w:val="20"/>
                <w:lang w:val="sr-Cyrl-RS"/>
              </w:rPr>
              <w:t>left‒right</w:t>
            </w: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 xml:space="preserve"> opposite pair in Serbian and other Slavonic languages”, u </w:t>
            </w:r>
            <w:r w:rsidRPr="00CB7999">
              <w:rPr>
                <w:rFonts w:asciiTheme="minorBidi" w:hAnsiTheme="minorBidi"/>
                <w:i/>
                <w:sz w:val="20"/>
                <w:szCs w:val="20"/>
                <w:lang w:val="sr-Cyrl-RS"/>
              </w:rPr>
              <w:t>Beiträge der  Europäischen Slavistischen Linguistik (Polyslav)</w:t>
            </w: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 xml:space="preserve">, Band 17, München – Berlin – Washington/D.C.: Verlag Otto Sagner, 2014, 14–24.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М33</w:t>
            </w:r>
          </w:p>
        </w:tc>
      </w:tr>
      <w:tr w:rsidR="007A274A" w:rsidRPr="00CB7999" w:rsidTr="00CB7999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4A" w:rsidRPr="00CB7999" w:rsidRDefault="00B7516F" w:rsidP="00CB7999">
            <w:pPr>
              <w:spacing w:before="120" w:after="120" w:line="240" w:lineRule="auto"/>
              <w:jc w:val="both"/>
              <w:rPr>
                <w:rFonts w:asciiTheme="minorBidi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 xml:space="preserve">Беговић К. 2014. „Етимолошки метод – значајан поступак у семантичким анализама”, у </w:t>
            </w:r>
            <w:r w:rsidRPr="00CB7999">
              <w:rPr>
                <w:rFonts w:asciiTheme="minorBidi" w:hAnsiTheme="minorBidi"/>
                <w:i/>
                <w:sz w:val="20"/>
                <w:szCs w:val="20"/>
                <w:lang w:val="sr-Cyrl-RS"/>
              </w:rPr>
              <w:t>Fiatal Szlavisták Budapesti Nemzetközi Konferenciája III (3rd Conference for Young Slavists in Budapest)</w:t>
            </w: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 xml:space="preserve">, Budapest: Eötvös Loránd University, 2014, 11–14.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М33</w:t>
            </w:r>
          </w:p>
        </w:tc>
      </w:tr>
      <w:tr w:rsidR="007A274A" w:rsidRPr="00CB7999" w:rsidTr="00CB7999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4A" w:rsidRPr="00CB7999" w:rsidRDefault="00B7516F" w:rsidP="00CB7999">
            <w:pPr>
              <w:spacing w:before="120" w:after="120" w:line="240" w:lineRule="auto"/>
              <w:jc w:val="both"/>
              <w:rPr>
                <w:rFonts w:asciiTheme="minorBidi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>Беговић К. 2014. „Мали увод у дијахрону семантику – корен *</w:t>
            </w:r>
            <w:r w:rsidRPr="00CB7999">
              <w:rPr>
                <w:rFonts w:asciiTheme="minorBidi" w:hAnsiTheme="minorBidi"/>
                <w:i/>
                <w:sz w:val="20"/>
                <w:szCs w:val="20"/>
                <w:lang w:val="sr-Cyrl-RS"/>
              </w:rPr>
              <w:t>jarъ</w:t>
            </w: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>- (</w:t>
            </w:r>
            <w:r w:rsidRPr="00CB7999">
              <w:rPr>
                <w:rFonts w:asciiTheme="minorBidi" w:hAnsiTheme="minorBidi"/>
                <w:i/>
                <w:sz w:val="20"/>
                <w:szCs w:val="20"/>
                <w:lang w:val="sr-Cyrl-RS"/>
              </w:rPr>
              <w:t>јар</w:t>
            </w: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 xml:space="preserve">, </w:t>
            </w:r>
            <w:r w:rsidRPr="00CB7999">
              <w:rPr>
                <w:rFonts w:asciiTheme="minorBidi" w:hAnsiTheme="minorBidi"/>
                <w:i/>
                <w:sz w:val="20"/>
                <w:szCs w:val="20"/>
                <w:lang w:val="sr-Cyrl-RS"/>
              </w:rPr>
              <w:t>јара</w:t>
            </w: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 xml:space="preserve">, </w:t>
            </w:r>
            <w:r w:rsidRPr="00CB7999">
              <w:rPr>
                <w:rFonts w:asciiTheme="minorBidi" w:hAnsiTheme="minorBidi"/>
                <w:i/>
                <w:sz w:val="20"/>
                <w:szCs w:val="20"/>
                <w:lang w:val="sr-Cyrl-RS"/>
              </w:rPr>
              <w:t>јарост</w:t>
            </w: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 xml:space="preserve">): значењске транспозиције кроз време”, у </w:t>
            </w:r>
            <w:r w:rsidRPr="00CB7999">
              <w:rPr>
                <w:rFonts w:asciiTheme="minorBidi" w:hAnsiTheme="minorBidi"/>
                <w:i/>
                <w:sz w:val="20"/>
                <w:szCs w:val="20"/>
                <w:lang w:val="sr-Cyrl-RS"/>
              </w:rPr>
              <w:t>Савремена проучавања језика и књижевности, година V, књига 1 (Зборник радова са V научног скупа младих филолога Србије)</w:t>
            </w:r>
            <w:r w:rsidRPr="00CB7999">
              <w:rPr>
                <w:rFonts w:asciiTheme="minorBidi" w:hAnsiTheme="minorBidi"/>
                <w:sz w:val="20"/>
                <w:szCs w:val="20"/>
                <w:lang w:val="sr-Cyrl-RS"/>
              </w:rPr>
              <w:t xml:space="preserve">, Крагујевац: Филолошко-уметнички факултет, 2014, 15–25.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4A" w:rsidRPr="00CB7999" w:rsidRDefault="00B7516F" w:rsidP="00CB79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М33</w:t>
            </w:r>
          </w:p>
        </w:tc>
      </w:tr>
      <w:tr w:rsidR="007A274A" w:rsidRPr="00CB7999" w:rsidTr="00CB7999">
        <w:trPr>
          <w:trHeight w:val="255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:rsidR="007A274A" w:rsidRPr="00CB7999" w:rsidRDefault="00B7516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b/>
                <w:bCs/>
                <w:sz w:val="20"/>
                <w:szCs w:val="20"/>
                <w:lang w:val="sr-Cyrl-RS"/>
              </w:rPr>
              <w:t>Збирни подаци научне активности наставника</w:t>
            </w:r>
          </w:p>
        </w:tc>
      </w:tr>
      <w:tr w:rsidR="007A274A" w:rsidRPr="00CB7999" w:rsidTr="00CB7999">
        <w:trPr>
          <w:trHeight w:val="5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7A274A" w:rsidRPr="00CB7999" w:rsidRDefault="00B7516F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lastRenderedPageBreak/>
              <w:t>Укупан број цитата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74A" w:rsidRPr="00CB7999" w:rsidRDefault="007A274A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A274A" w:rsidRPr="00CB7999" w:rsidRDefault="00B7516F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Број домаћих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74A" w:rsidRPr="00CB7999" w:rsidRDefault="007A274A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</w:p>
        </w:tc>
      </w:tr>
      <w:tr w:rsidR="007A274A" w:rsidRPr="00CB7999" w:rsidTr="00CB7999">
        <w:trPr>
          <w:trHeight w:val="54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A274A" w:rsidRPr="00CB7999" w:rsidRDefault="00B7516F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Укупан број радова са SCI (SSCI) листе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74A" w:rsidRPr="00CB7999" w:rsidRDefault="007A274A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A274A" w:rsidRPr="00CB7999" w:rsidRDefault="00B7516F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74A" w:rsidRPr="00CB7999" w:rsidRDefault="00B7516F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</w:pPr>
            <w:r w:rsidRPr="00CB7999">
              <w:rPr>
                <w:rFonts w:asciiTheme="minorBidi" w:eastAsia="Times New Roman" w:hAnsiTheme="minorBidi"/>
                <w:sz w:val="20"/>
                <w:szCs w:val="20"/>
                <w:lang w:val="sr-Cyrl-RS"/>
              </w:rPr>
              <w:t> </w:t>
            </w:r>
          </w:p>
        </w:tc>
      </w:tr>
      <w:tr w:rsidR="007A274A" w:rsidRPr="00CB7999" w:rsidTr="00CB7999">
        <w:trPr>
          <w:trHeight w:val="255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Усавршавања</w:t>
            </w:r>
          </w:p>
        </w:tc>
      </w:tr>
      <w:tr w:rsidR="007A274A" w:rsidRPr="00CB7999" w:rsidTr="00CB7999">
        <w:trPr>
          <w:trHeight w:val="255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7A274A" w:rsidRPr="00CB7999" w:rsidTr="00CB7999">
        <w:trPr>
          <w:trHeight w:val="255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7A274A" w:rsidRPr="00CB7999" w:rsidTr="00CB7999">
        <w:trPr>
          <w:trHeight w:val="255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74A" w:rsidRPr="00CB7999" w:rsidRDefault="00B7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B799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</w:tbl>
    <w:p w:rsidR="007A274A" w:rsidRPr="00CB7999" w:rsidRDefault="007A274A">
      <w:pPr>
        <w:rPr>
          <w:lang w:val="sr-Cyrl-RS"/>
        </w:rPr>
      </w:pPr>
    </w:p>
    <w:sectPr w:rsidR="007A274A" w:rsidRPr="00CB7999"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FFD" w:rsidRDefault="00334FFD">
      <w:pPr>
        <w:spacing w:line="240" w:lineRule="auto"/>
      </w:pPr>
      <w:r>
        <w:separator/>
      </w:r>
    </w:p>
  </w:endnote>
  <w:endnote w:type="continuationSeparator" w:id="0">
    <w:p w:rsidR="00334FFD" w:rsidRDefault="00334F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FFD" w:rsidRDefault="00334FFD">
      <w:pPr>
        <w:spacing w:after="0"/>
      </w:pPr>
      <w:r>
        <w:separator/>
      </w:r>
    </w:p>
  </w:footnote>
  <w:footnote w:type="continuationSeparator" w:id="0">
    <w:p w:rsidR="00334FFD" w:rsidRDefault="00334F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D"/>
    <w:rsid w:val="000B3EEB"/>
    <w:rsid w:val="00200F95"/>
    <w:rsid w:val="00334FFD"/>
    <w:rsid w:val="004924AA"/>
    <w:rsid w:val="004F095F"/>
    <w:rsid w:val="005E746B"/>
    <w:rsid w:val="00751EEE"/>
    <w:rsid w:val="007A274A"/>
    <w:rsid w:val="007A623D"/>
    <w:rsid w:val="00B45407"/>
    <w:rsid w:val="00B7516F"/>
    <w:rsid w:val="00BB7025"/>
    <w:rsid w:val="00C64E13"/>
    <w:rsid w:val="00CB7999"/>
    <w:rsid w:val="00EB36E9"/>
    <w:rsid w:val="00ED5B01"/>
    <w:rsid w:val="4D06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36B12"/>
  <w15:docId w15:val="{C2093CFF-6880-4042-B379-86101CA9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Savic</cp:lastModifiedBy>
  <cp:revision>10</cp:revision>
  <dcterms:created xsi:type="dcterms:W3CDTF">2022-02-09T12:24:00Z</dcterms:created>
  <dcterms:modified xsi:type="dcterms:W3CDTF">2022-05-24T14:57:00Z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2057-11.2.0.11130</vt:lpwstr>
  </property>
  <property fmtid="{D5CDD505-2E9C-101B-9397-08002B2CF9AE}" pid="3" name="ICV">
    <vt:lpwstr>ABD2AA66899D452F9D20C6E215EEA352</vt:lpwstr>
  </property>
</Properties>
</file>