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9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185"/>
        <w:gridCol w:w="1890"/>
        <w:gridCol w:w="3780"/>
        <w:gridCol w:w="2644"/>
        <w:gridCol w:w="1091"/>
      </w:tblGrid>
      <w:tr w:rsidR="00347C68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00FFFF"/>
            <w:noWrap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lang w:val="sr-Cyrl-RS"/>
              </w:rPr>
              <w:t>Научнеквалификацијенаставниканадокторскимстудијама и задужења у настави</w:t>
            </w:r>
          </w:p>
        </w:tc>
      </w:tr>
      <w:tr w:rsidR="00347C68" w:rsidRPr="00897C79" w:rsidTr="00897C79">
        <w:trPr>
          <w:trHeight w:val="282"/>
        </w:trPr>
        <w:tc>
          <w:tcPr>
            <w:tcW w:w="3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Презиме, средње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слово, име</w:t>
            </w:r>
          </w:p>
        </w:tc>
        <w:tc>
          <w:tcPr>
            <w:tcW w:w="75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Расулић Г. Катарина</w:t>
            </w:r>
          </w:p>
        </w:tc>
      </w:tr>
      <w:tr w:rsidR="00347C68" w:rsidRPr="00897C79" w:rsidTr="00897C79">
        <w:trPr>
          <w:trHeight w:val="282"/>
        </w:trPr>
        <w:tc>
          <w:tcPr>
            <w:tcW w:w="3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5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Ванреднипрофесор</w:t>
            </w:r>
          </w:p>
        </w:tc>
      </w:tr>
      <w:tr w:rsidR="00347C68" w:rsidRPr="00897C79" w:rsidTr="00897C79">
        <w:trPr>
          <w:trHeight w:val="282"/>
        </w:trPr>
        <w:tc>
          <w:tcPr>
            <w:tcW w:w="3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научна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област</w:t>
            </w:r>
          </w:p>
        </w:tc>
        <w:tc>
          <w:tcPr>
            <w:tcW w:w="75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Англистика</w:t>
            </w:r>
          </w:p>
        </w:tc>
      </w:tr>
      <w:tr w:rsidR="00897C79" w:rsidRPr="00897C79" w:rsidTr="00897C79">
        <w:trPr>
          <w:trHeight w:val="350"/>
        </w:trPr>
        <w:tc>
          <w:tcPr>
            <w:tcW w:w="3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97C79" w:rsidRPr="00897C79" w:rsidRDefault="00897C79" w:rsidP="00897C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каријера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897C79" w:rsidRPr="00897C79" w:rsidRDefault="00897C79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 </w:t>
            </w:r>
          </w:p>
        </w:tc>
        <w:tc>
          <w:tcPr>
            <w:tcW w:w="3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97C79" w:rsidRPr="00897C79" w:rsidRDefault="00897C79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 </w:t>
            </w:r>
          </w:p>
        </w:tc>
      </w:tr>
      <w:tr w:rsidR="00347C68" w:rsidRPr="00897C79" w:rsidTr="00897C79">
        <w:trPr>
          <w:trHeight w:val="282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Датум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Институција</w:t>
            </w:r>
          </w:p>
        </w:tc>
        <w:tc>
          <w:tcPr>
            <w:tcW w:w="3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Област</w:t>
            </w:r>
          </w:p>
        </w:tc>
      </w:tr>
      <w:tr w:rsidR="00347C68" w:rsidRPr="00897C79" w:rsidTr="00897C79">
        <w:trPr>
          <w:trHeight w:val="282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20.06.2017.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Филолошки</w:t>
            </w:r>
            <w:r w:rsidR="00E55D61"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факултет</w:t>
            </w:r>
          </w:p>
        </w:tc>
        <w:tc>
          <w:tcPr>
            <w:tcW w:w="3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Англистика</w:t>
            </w:r>
          </w:p>
        </w:tc>
      </w:tr>
      <w:tr w:rsidR="00347C68" w:rsidRPr="00897C79" w:rsidTr="00897C79">
        <w:trPr>
          <w:trHeight w:val="342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02.12.2002.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Филолошки</w:t>
            </w:r>
            <w:r w:rsidR="00E55D61"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факултет</w:t>
            </w:r>
          </w:p>
        </w:tc>
        <w:tc>
          <w:tcPr>
            <w:tcW w:w="3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Лингвистичке</w:t>
            </w:r>
            <w:r w:rsidR="00E55D61"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науке</w:t>
            </w:r>
          </w:p>
        </w:tc>
      </w:tr>
      <w:tr w:rsidR="00347C68" w:rsidRPr="00897C79" w:rsidTr="00897C79">
        <w:trPr>
          <w:trHeight w:val="386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13.09.1990.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Филолошки</w:t>
            </w:r>
            <w:r w:rsidR="00E55D61"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факултет</w:t>
            </w:r>
          </w:p>
        </w:tc>
        <w:tc>
          <w:tcPr>
            <w:tcW w:w="3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Англистика и италијанистика</w:t>
            </w:r>
          </w:p>
        </w:tc>
      </w:tr>
      <w:tr w:rsidR="00347C68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</w:t>
            </w:r>
            <w:r w:rsidR="00E55D61"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предмета</w:t>
            </w:r>
            <w:r w:rsidR="00E55D61"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које</w:t>
            </w:r>
            <w:r w:rsidR="00E55D61"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наставник</w:t>
            </w:r>
            <w:r w:rsidR="00E55D61"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држи</w:t>
            </w:r>
            <w:r w:rsidR="00E55D61"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</w:t>
            </w:r>
            <w:r w:rsidR="00E55D61"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студијским</w:t>
            </w:r>
            <w:r w:rsidR="00E55D61"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програмима</w:t>
            </w:r>
            <w:r w:rsidR="00E55D61"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докторских</w:t>
            </w:r>
            <w:r w:rsidR="00E55D61"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студија</w:t>
            </w:r>
          </w:p>
        </w:tc>
      </w:tr>
      <w:tr w:rsidR="00347C6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Р.б.</w:t>
            </w:r>
          </w:p>
        </w:tc>
        <w:tc>
          <w:tcPr>
            <w:tcW w:w="94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Називпредмета</w:t>
            </w:r>
          </w:p>
        </w:tc>
      </w:tr>
      <w:tr w:rsidR="00347C6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4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Когнитивна</w:t>
            </w:r>
            <w:r w:rsidR="00E55D61"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лингвистика</w:t>
            </w:r>
          </w:p>
        </w:tc>
      </w:tr>
      <w:tr w:rsidR="00720758" w:rsidRPr="00897C79" w:rsidTr="00897C79">
        <w:trPr>
          <w:trHeight w:val="282"/>
        </w:trPr>
        <w:tc>
          <w:tcPr>
            <w:tcW w:w="94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радови у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складу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са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захтевима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допунских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стандарда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за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дато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поље (10 до 20)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</w:tcPr>
          <w:p w:rsidR="00720758" w:rsidRPr="00897C79" w:rsidRDefault="00897C79" w:rsidP="00FC57C3">
            <w:pPr>
              <w:spacing w:before="40"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Rasulić, K. (2015): What’s hot and what’s not in English and Serbian: A contrastive view on the semantic extensions of temperature adjectives. In: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The Linguistics of Temperature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/ ed. Maria Koptjevskaja Tamm [Typological Studies in Language 107] – Amsterdam: John Benjamins, 2015 – pp. 254–299 – ISBN 9789027206886; DOI 10.1075/tsl.107.09ras – https://benjamins.com/#catalog/books/tsl.107/toc 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57C3" w:rsidRPr="00897C79" w:rsidRDefault="00FC57C3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М13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Rasulić, K. (2015): Hiding behind Bologna: Metonymy, Metaphor and Conceptual Blurring in the Bologna Process Discourse</w:t>
            </w:r>
            <w:r w:rsidR="00E34324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Nasleđe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Special Issue: English Language and Literature: Contemporary Perspectives / eds. Mirjana Mišković-Luković, Biljana VlaškovićIlić – Kragujevac: FILUM – 2015, Vol. XII, Issue 32 – pp. 37–50 – ISSN 1820-1768, UDC 811.111'42, 811.111'373.612.2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758" w:rsidRPr="00897C79" w:rsidRDefault="00FC57C3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220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Rasulić, K. (2016).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Exploring Semantic Relations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– Belgrade : Faculty of Philology, 2016 – 376 pp. – ISBN 978–86–6153–384–6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758" w:rsidRPr="00897C79" w:rsidRDefault="00FC57C3" w:rsidP="00897C79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М42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Rasulić, K. (2017): A Metaphor Biangle: Raymond W. Gibbs, Jr. and Gerard J. Steen. 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Metaphor and the Social World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(eds. Alice Deignan and Graham Low) – Amsterdam: John Benjamins – Vol. 7.1, 2017 – pp. 130–151 – ISSN 2210-4070 | E-ISSN 2210-4097 – https://benjamins.com/#catalog/journals/msw.7.1/toc 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758" w:rsidRPr="00897C79" w:rsidRDefault="00FC57C3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М26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Rasulić, K. (2017): Shakespeare on the Shelf, Blue Helmets on the Move: Human-related Metonymic Conceptualization in English and Serbian. In: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Studies in Figurative Thought and Language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/ ed. Angeliki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Athanasiadou [Human Cognitive Processing Series, Vol. 56] – Amsterdam: John Benjamins , 2017 – </w:t>
            </w:r>
            <w:r w:rsidR="00E36659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Chapter 8, pp. 199–229 – ISBN 9789027246721; DOI 10.1075/hcp56.08ras – htps://benjamins.com/catalog/hcp.56.08ras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758" w:rsidRPr="00897C79" w:rsidRDefault="00FC57C3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М13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Rasulić, K. (2018): As smart as bait, bistar kao boza: O ironičnim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pridevskim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poredbama u engleskom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srpskom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jeziku. U: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Jezici</w:t>
            </w:r>
            <w:r w:rsid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</w:t>
            </w:r>
            <w:r w:rsid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kulture u vremenu</w:t>
            </w:r>
            <w:r w:rsid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</w:t>
            </w:r>
            <w:r w:rsid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prostoru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VII/2</w:t>
            </w:r>
            <w:r w:rsidR="00E34324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/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ur. Snežana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Gudurić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="00F90A25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Biljana Radić-Bojanić</w:t>
            </w:r>
            <w:r w:rsidR="00F90A25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–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Novi Sad: Filozofski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fakultet – str. 345–357 – ISBN 978-86-6065-476-4; UDK 811.111’367.623; 811.163.41’367.623 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758" w:rsidRPr="00897C79" w:rsidRDefault="00FC57C3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Bogetić, K., Broćić A., Rasulić K. (2019): Linguistic metaphor identification in Serbian. In: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Мetaphor Identification in Multiple Languages: MIPVU around the World</w:t>
            </w:r>
            <w:r w:rsidR="00F90A25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/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eds. Susan Nacey, Aletta G. Dorst, Tina Krennmayr and W. Gudrun Reijnierse – [Converging Evidence in Language and Communication Research, 22] - Amsterdam: John Benjamins – Chapter 10, pp. 204–226. – ISBN 9789027204721; </w:t>
            </w:r>
            <w:hyperlink r:id="rId4" w:history="1">
              <w:r w:rsidR="00291030" w:rsidRPr="00897C79">
                <w:rPr>
                  <w:rStyle w:val="Hyperlink"/>
                  <w:rFonts w:ascii="Arial" w:eastAsia="Times New Roman" w:hAnsi="Arial" w:cs="Arial"/>
                  <w:color w:val="auto"/>
                  <w:sz w:val="20"/>
                  <w:szCs w:val="20"/>
                  <w:u w:val="none"/>
                  <w:lang w:val="sr-Cyrl-RS"/>
                </w:rPr>
                <w:t>https://doi.org/10.1075/celcr.22.10bog</w:t>
              </w:r>
            </w:hyperlink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758" w:rsidRPr="00897C79" w:rsidRDefault="00FC57C3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М13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Rasulić, K. (2019): O metajezičkoj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negaciji u engleskom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srpskom: Konstrukcioni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aspekti. U: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Jezici</w:t>
            </w:r>
            <w:r w:rsid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</w:t>
            </w:r>
            <w:r w:rsid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kulture u vremenu</w:t>
            </w:r>
            <w:r w:rsid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</w:t>
            </w:r>
            <w:r w:rsid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prostoru</w:t>
            </w:r>
            <w:r w:rsid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VIII/1 – tematski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zbornik</w:t>
            </w:r>
            <w:r w:rsidR="00F90A25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/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ur. Snežana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Gudurići Biljana Radić-Bojanić, Novi Sad: Filozofski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fakultet; Pedagoško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društvo</w:t>
            </w:r>
            <w:r w:rsid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Vojvodine – str. 209–222 – ISBN 978-86-6065-542-6; UDK 811.111:811.163.41]’367.5 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758" w:rsidRPr="00897C79" w:rsidRDefault="00FC57C3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Rasulić, K. (2020a): Turning the heart into a neighbour: (Re)framing Kosovo in Serbian political discourse. In: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The Language of Crisis. Metaphors, Frames and Discourses</w:t>
            </w:r>
            <w:r w:rsidR="00F90A25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eds. Mimi Huang and Lise-Lotte Holmgreen –</w:t>
            </w:r>
            <w:r w:rsidR="00044147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A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msterdam/Philadelphia: John Benjamins – [JB Series Discourse Approaches to Politics, Society and Culture, 87] – Chapter 4, pp. 111–135 – ISBN: HB 9789027204967, E-BOOK 9789027261540; https://doi.org/10.1075/dapsac.87.04ras 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758" w:rsidRPr="00897C79" w:rsidRDefault="00FC57C3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М13</w:t>
            </w:r>
          </w:p>
        </w:tc>
      </w:tr>
      <w:tr w:rsidR="00720758" w:rsidRPr="00897C79" w:rsidTr="00897C79">
        <w:trPr>
          <w:trHeight w:val="282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3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758" w:rsidRPr="00897C79" w:rsidRDefault="0072075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Rasulić, K. (2020b): High Expectations and Low Blows: Antonymy and Dynamic Meaning Construction. </w:t>
            </w:r>
            <w:r w:rsidRPr="00897C7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Belgrade English Language and Literature Studies (Belgrade BELLS)</w:t>
            </w: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Vol. 12 (2020), pp. 137–161 – ISSN 1821-3138 | E-ISSN 1821-4827 – https://doi.org/10.18485/bells.2020.12.7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758" w:rsidRPr="00897C79" w:rsidRDefault="00897C79" w:rsidP="00897C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 (</w:t>
            </w:r>
            <w:r w:rsidR="00FC57C3"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ERIH+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)</w:t>
            </w:r>
          </w:p>
        </w:tc>
      </w:tr>
      <w:tr w:rsidR="00347C68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подаци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научне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активности</w:t>
            </w:r>
            <w:r w:rsid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наставника</w:t>
            </w:r>
          </w:p>
        </w:tc>
      </w:tr>
      <w:tr w:rsidR="00347C68" w:rsidRPr="00897C79" w:rsidTr="00897C79">
        <w:trPr>
          <w:trHeight w:val="91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lastRenderedPageBreak/>
              <w:t>Укупан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број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цитата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GSC 95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Број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домаћих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пројеката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на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којима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наставник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тренутно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учествује</w:t>
            </w:r>
          </w:p>
        </w:tc>
        <w:tc>
          <w:tcPr>
            <w:tcW w:w="3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 </w:t>
            </w:r>
          </w:p>
        </w:tc>
      </w:tr>
      <w:tr w:rsidR="00347C68" w:rsidRPr="00897C79" w:rsidTr="00897C79">
        <w:trPr>
          <w:trHeight w:val="82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Укупан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број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радова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са SCI (SSCI) листе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 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Број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међународних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пројеката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на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којима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наставник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тренутно</w:t>
            </w:r>
            <w:r w:rsidR="00897C79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учествује</w:t>
            </w:r>
          </w:p>
        </w:tc>
        <w:tc>
          <w:tcPr>
            <w:tcW w:w="3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C68" w:rsidRPr="00897C79" w:rsidRDefault="00347C68" w:rsidP="00347C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 w:rsidRPr="00897C79">
              <w:rPr>
                <w:rFonts w:ascii="Calibri" w:eastAsia="Times New Roman" w:hAnsi="Calibri" w:cs="Calibri"/>
                <w:color w:val="000000"/>
                <w:lang w:val="sr-Cyrl-RS"/>
              </w:rPr>
              <w:t> </w:t>
            </w:r>
          </w:p>
        </w:tc>
      </w:tr>
      <w:tr w:rsidR="00347C68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347C68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University College London, Honorary Research Fellow, Oct-Dec 1995</w:t>
            </w:r>
          </w:p>
        </w:tc>
      </w:tr>
      <w:tr w:rsidR="00347C68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47C68" w:rsidRPr="00897C79" w:rsidRDefault="00347C68" w:rsidP="00347C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</w:t>
            </w:r>
            <w:r w:rsidR="00050F4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подаци</w:t>
            </w:r>
            <w:r w:rsidR="00050F4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који</w:t>
            </w:r>
            <w:r w:rsidR="00050F4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се</w:t>
            </w:r>
            <w:r w:rsidR="00050F4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сматрају</w:t>
            </w:r>
            <w:r w:rsidR="00050F4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97C7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релевантним</w:t>
            </w:r>
          </w:p>
        </w:tc>
      </w:tr>
      <w:tr w:rsidR="00347C68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2E0B" w:rsidRPr="00897C79" w:rsidRDefault="00050F48" w:rsidP="00347C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561D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Чланство у међународним научним асоцијацијама: International Cognitive Linguistics Association /од 1997. године/</w:t>
            </w:r>
          </w:p>
        </w:tc>
      </w:tr>
      <w:tr w:rsidR="00302E0B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2E0B" w:rsidRPr="00897C79" w:rsidRDefault="00302E0B" w:rsidP="00302E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/>
            <w:bookmarkEnd w:id="0"/>
          </w:p>
        </w:tc>
      </w:tr>
      <w:tr w:rsidR="00302E0B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2E0B" w:rsidRPr="00897C79" w:rsidRDefault="00302E0B" w:rsidP="00302E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302E0B" w:rsidRPr="00897C79" w:rsidTr="00897C79">
        <w:trPr>
          <w:trHeight w:val="28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2E0B" w:rsidRPr="00897C79" w:rsidRDefault="00302E0B" w:rsidP="00302E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97C7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897C79" w:rsidRDefault="00200F95" w:rsidP="00ED5B01">
      <w:pPr>
        <w:rPr>
          <w:lang w:val="sr-Cyrl-RS"/>
        </w:rPr>
      </w:pPr>
    </w:p>
    <w:sectPr w:rsidR="00200F95" w:rsidRPr="00897C79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44147"/>
    <w:rsid w:val="00050F48"/>
    <w:rsid w:val="000B3EEB"/>
    <w:rsid w:val="00132EFC"/>
    <w:rsid w:val="00200F95"/>
    <w:rsid w:val="0022030F"/>
    <w:rsid w:val="00291030"/>
    <w:rsid w:val="002D1F04"/>
    <w:rsid w:val="00302E0B"/>
    <w:rsid w:val="00347C68"/>
    <w:rsid w:val="004924AA"/>
    <w:rsid w:val="004F095F"/>
    <w:rsid w:val="005D1E8E"/>
    <w:rsid w:val="00720758"/>
    <w:rsid w:val="00751EEE"/>
    <w:rsid w:val="00787026"/>
    <w:rsid w:val="007A623D"/>
    <w:rsid w:val="00897C79"/>
    <w:rsid w:val="0099319C"/>
    <w:rsid w:val="00A93873"/>
    <w:rsid w:val="00B45407"/>
    <w:rsid w:val="00E34324"/>
    <w:rsid w:val="00E36659"/>
    <w:rsid w:val="00E55D61"/>
    <w:rsid w:val="00EB36E9"/>
    <w:rsid w:val="00ED5B01"/>
    <w:rsid w:val="00F90A25"/>
    <w:rsid w:val="00FC57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136B5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32E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91030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910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703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i.org/10.1075/celcr.22.10bo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692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12</cp:revision>
  <dcterms:created xsi:type="dcterms:W3CDTF">2022-05-16T08:29:00Z</dcterms:created>
  <dcterms:modified xsi:type="dcterms:W3CDTF">2022-05-24T15:17:00Z</dcterms:modified>
</cp:coreProperties>
</file>