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56" w:type="dxa"/>
        <w:tblInd w:w="93" w:type="dxa"/>
        <w:tblLook w:val="04A0" w:firstRow="1" w:lastRow="0" w:firstColumn="1" w:lastColumn="0" w:noHBand="0" w:noVBand="1"/>
      </w:tblPr>
      <w:tblGrid>
        <w:gridCol w:w="1281"/>
        <w:gridCol w:w="1344"/>
        <w:gridCol w:w="3876"/>
        <w:gridCol w:w="3042"/>
        <w:gridCol w:w="813"/>
      </w:tblGrid>
      <w:tr w:rsidR="005D253C" w:rsidRPr="004F14BB" w:rsidTr="004F14BB">
        <w:trPr>
          <w:trHeight w:val="788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5D253C" w:rsidRPr="004F14BB" w:rsidTr="004F14BB">
        <w:trPr>
          <w:trHeight w:val="255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7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Кончаревић Ј. Ксенија</w:t>
            </w:r>
          </w:p>
        </w:tc>
      </w:tr>
      <w:tr w:rsidR="005D253C" w:rsidRPr="004F14BB" w:rsidTr="004F14BB">
        <w:trPr>
          <w:trHeight w:val="255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7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5D253C" w:rsidRPr="004F14BB" w:rsidTr="004F14BB">
        <w:trPr>
          <w:trHeight w:val="255"/>
        </w:trPr>
        <w:tc>
          <w:tcPr>
            <w:tcW w:w="2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7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Русистика</w:t>
            </w:r>
          </w:p>
        </w:tc>
      </w:tr>
      <w:tr w:rsidR="005D253C" w:rsidRPr="004F14BB" w:rsidTr="004F14B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5D253C" w:rsidRPr="004F14BB" w:rsidTr="004F14B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5D253C" w:rsidRPr="004F14BB" w:rsidTr="004F14B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8.4.2008.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Православни богословски факултет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Руски језик</w:t>
            </w:r>
          </w:p>
        </w:tc>
      </w:tr>
      <w:tr w:rsidR="005D253C" w:rsidRPr="004F14BB" w:rsidTr="004F14BB">
        <w:trPr>
          <w:trHeight w:val="449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29.12.1997.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Примењена лингвистика – русистика</w:t>
            </w:r>
          </w:p>
        </w:tc>
      </w:tr>
      <w:tr w:rsidR="005D253C" w:rsidRPr="004F14BB" w:rsidTr="004F14BB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19.10.1997. 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Београду, Филолошки факултет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Руски језик и књижевност</w:t>
            </w:r>
          </w:p>
        </w:tc>
      </w:tr>
      <w:tr w:rsidR="005D253C" w:rsidRPr="004F14BB" w:rsidTr="004F14BB">
        <w:trPr>
          <w:trHeight w:val="255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5D253C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253C" w:rsidRPr="004F14BB" w:rsidRDefault="005D253C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0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5D253C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5D253C" w:rsidRPr="004F14BB" w:rsidRDefault="005D253C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0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Теолингвистичка истраживања словенских језика</w:t>
            </w:r>
          </w:p>
        </w:tc>
      </w:tr>
      <w:tr w:rsidR="005D253C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5D253C" w:rsidRPr="004F14BB" w:rsidRDefault="005D253C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07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Историја српске славистике</w:t>
            </w:r>
          </w:p>
        </w:tc>
      </w:tr>
      <w:tr w:rsidR="001D095F" w:rsidRPr="004F14BB" w:rsidTr="004F14BB">
        <w:trPr>
          <w:trHeight w:val="255"/>
        </w:trPr>
        <w:tc>
          <w:tcPr>
            <w:tcW w:w="95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1D095F" w:rsidRPr="004F14BB" w:rsidRDefault="004F14BB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1D095F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„Конфронтациона теолингвистика словенских језика: правци истраживања“, Теолингвистичка проучавања словенских језика = Тheolinguistic Studies of Slavic Languages, уред. Ј. Грковић-Мејџор и К. Кончаревић, Београд: САНУ – Одељење језика и књижевности (Српски језик у светлу савремених лингвистичких теорија, књ. 5)  2013, 129-152.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1D095F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„Норме вербалног комуникацијског понашања у православном социолекту руског и српског језика“, у: А. К. Гадомски, К. Кончаревић (уред.), Теолингвистика: међународни тематски зборник радова = Теолингвистика: международный тематический сборник статей, Београд: Православни богословски факултет, Институт за теолошка истраживања 2012, 102-115.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1D095F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„Сакрална лексика као предмет лексикографске обраде у преводним речницима (лингвокултуролошки аспекти)“, у: А. К. Гадомски, К. Кончаревић (уред.), Теолингвистика: међународни тематски зборник радова = Теолингвистика: международный тематический сборник статей, Београд: Православни богословски факултет, Институт за теолошка истраживања 2012, 429-441. Коаутор са М. Радовановићем.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1D095F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„The Influence of the God Worshipper Mowement on the Language Policy and Religious Service of the Serbian Orthodox Church“, у: A. Djuric Milovanovic, R. Radic (уред.), „Orthodox christian renewal mowements in Eastern Europe“. Зборник научних радова. London: Palgrave Macmillan, 2017, 173-190.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1D095F" w:rsidRPr="004F14BB" w:rsidTr="004F14B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„O генези једне интерпретације мотивисаности језичког знака у филологији и теологији Pax Slavia Orthodoxa“, [У:] Љ. Поповић, Д. Војводић, М. Номаћи (уред.), У простору лингвистичке славистике = Inside the Space of Slavic Linguistics = В пространстве лингвистической славистики. Зборник научних радова поводом 65 година живота академика Предрага Пипера, Београд: Филолошки факултет Универзитета у Београду, 2015, 431-444.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О неким социолингвистичким аспектима пасторалне комуникације. -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Socjolingwistyka,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Kraków, бр. 28, 2014, 187-202. ERIH, 0208-6808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</w:t>
            </w:r>
            <w:r w:rsidR="004F14BB">
              <w:rPr>
                <w:rFonts w:ascii="Arial" w:eastAsia="Times New Roman" w:hAnsi="Arial" w:cs="Arial"/>
                <w:sz w:val="20"/>
                <w:szCs w:val="20"/>
              </w:rPr>
              <w:t>+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„О базичним категоријама конфронтационих теолингвистичких истраживања (на материјалу словенских језика)“,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XVIII (2013) 5-22.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„Црквенословенски елементи у православном социолекту руског и српског језика“,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Српски језик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XIX (2014) 255-268.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4F14BB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„Српска теолингвистика данас: истраживачки проблеми и резултати“,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Јужнословенски филолог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82, св. 1-2 (2016) 159-186. M 24. Коаутор са С. Петровићем.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„Комуникационе традиције раног руског монаштва према Кијево-печерском патерику“,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Црквене студије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бр. 18 (2021), 433-444. Коаутор: са С. Ковачевић.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4F14BB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„Језик и стил теолошких расправа о. Јустина Поповића“,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Црквене студије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бр. 16/2 (2019) 717-730.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„Фразеологизми инспирисани светим Предањем у руском и српском језику“,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22/2 (2018), 292-296.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„Руска култура у српској мемоаристици XVIII и XIX века“,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23/1 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 xml:space="preserve">(2019), 213-222.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М51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„Асоцијативни речници као извор за проучавање транзиционих промена у руском и српском друштву краја 20. и почетка 21. века“,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Филолог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бр. 23 (2021), 58-93. Коаутор: са Ј. Васовић.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„Лексикографско дело Димитрија Ђуровића“. </w:t>
            </w: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књ. 47/1 (2018), 451-460.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„Функционисање црквенословенског језика у савременом српском богослужењу“,</w:t>
            </w:r>
          </w:p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Богословље</w:t>
            </w: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бр. 80/1 (2021), 57-67.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„Лингвокултуролошки аспекти терминографије (на примеру теолошког речника)“. У: Лексикографија и лексикологија у светлу актуелних проблема. Зборник радова са међународног научног скупа 29-30.10.2020. Београд: Институт за српски језик САНУ, 2021, стр. 1083-1098.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1D095F" w:rsidRPr="004F14BB" w:rsidTr="00826E49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:rsidR="001D095F" w:rsidRPr="00826E49" w:rsidRDefault="00826E49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18</w:t>
            </w:r>
          </w:p>
        </w:tc>
        <w:tc>
          <w:tcPr>
            <w:tcW w:w="82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095F" w:rsidRPr="004F14BB" w:rsidRDefault="001D095F" w:rsidP="001D0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„Руска и српска сакрална комуникациона култура: правци и резултати истраживања“. У: Язык и религия: тез. докл. Междунар. науч. конф. (УрФУ, 15–17 сентября 2021 г.) / Отв. ред. Т. В. Ицкович. Екатеринбург: Издательский дом «Ажур», 2021, с. 66-67. 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095F" w:rsidRPr="004F14BB" w:rsidRDefault="001D095F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5D253C" w:rsidRPr="004F14BB" w:rsidTr="004F14BB">
        <w:trPr>
          <w:trHeight w:val="255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</w:t>
            </w:r>
            <w:bookmarkStart w:id="0" w:name="_GoBack"/>
            <w:bookmarkEnd w:id="0"/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и подаци научне активности наставника</w:t>
            </w:r>
          </w:p>
        </w:tc>
      </w:tr>
      <w:tr w:rsidR="005D253C" w:rsidRPr="004F14BB" w:rsidTr="004F14BB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253C" w:rsidRPr="004F14BB" w:rsidRDefault="005D253C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205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253C" w:rsidRPr="004F14BB" w:rsidRDefault="005D253C" w:rsidP="004F14B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5D253C" w:rsidRPr="004F14BB" w:rsidTr="004F14BB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8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5D253C" w:rsidRPr="004F14BB" w:rsidTr="004F14BB">
        <w:trPr>
          <w:trHeight w:val="255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5D253C" w:rsidRPr="004F14BB" w:rsidTr="004F14BB">
        <w:trPr>
          <w:trHeight w:val="255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5D253C" w:rsidRPr="004F14BB" w:rsidTr="004F14BB">
        <w:trPr>
          <w:trHeight w:val="255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5D253C" w:rsidRPr="004F14BB" w:rsidTr="004F14BB">
        <w:trPr>
          <w:trHeight w:val="255"/>
        </w:trPr>
        <w:tc>
          <w:tcPr>
            <w:tcW w:w="103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253C" w:rsidRPr="004F14BB" w:rsidRDefault="005D253C" w:rsidP="005D253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4F14B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4F14BB" w:rsidRDefault="00200F95" w:rsidP="00ED5B01">
      <w:pPr>
        <w:rPr>
          <w:lang w:val="sr-Cyrl-RS"/>
        </w:rPr>
      </w:pPr>
    </w:p>
    <w:sectPr w:rsidR="00200F95" w:rsidRPr="004F14B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D095F"/>
    <w:rsid w:val="00200F95"/>
    <w:rsid w:val="004924AA"/>
    <w:rsid w:val="004F095F"/>
    <w:rsid w:val="004F14BB"/>
    <w:rsid w:val="005D253C"/>
    <w:rsid w:val="00751EEE"/>
    <w:rsid w:val="007A623D"/>
    <w:rsid w:val="00826E49"/>
    <w:rsid w:val="00B45407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A8B244"/>
  <w15:docId w15:val="{C2093CFF-6880-4042-B379-86101CA9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733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10</cp:revision>
  <dcterms:created xsi:type="dcterms:W3CDTF">2022-02-09T12:24:00Z</dcterms:created>
  <dcterms:modified xsi:type="dcterms:W3CDTF">2022-05-24T16:27:00Z</dcterms:modified>
</cp:coreProperties>
</file>