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34" w:type="dxa"/>
        <w:tblInd w:w="93" w:type="dxa"/>
        <w:tblLook w:val="04A0" w:firstRow="1" w:lastRow="0" w:firstColumn="1" w:lastColumn="0" w:noHBand="0" w:noVBand="1"/>
      </w:tblPr>
      <w:tblGrid>
        <w:gridCol w:w="2240"/>
        <w:gridCol w:w="2233"/>
        <w:gridCol w:w="4126"/>
        <w:gridCol w:w="805"/>
        <w:gridCol w:w="1330"/>
      </w:tblGrid>
      <w:tr w:rsidR="00BB7025" w:rsidRPr="005C3FEC" w:rsidTr="005F3156">
        <w:trPr>
          <w:trHeight w:val="792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255CF3" w:rsidRPr="00BB7025" w:rsidTr="005F3156">
        <w:trPr>
          <w:trHeight w:val="255"/>
        </w:trPr>
        <w:tc>
          <w:tcPr>
            <w:tcW w:w="4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</w:p>
        </w:tc>
        <w:tc>
          <w:tcPr>
            <w:tcW w:w="6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CF3" w:rsidRDefault="00255CF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Мацура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Л.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Сергеј</w:t>
            </w:r>
            <w:proofErr w:type="spellEnd"/>
          </w:p>
        </w:tc>
      </w:tr>
      <w:tr w:rsidR="00255CF3" w:rsidRPr="00BB7025" w:rsidTr="005F3156">
        <w:trPr>
          <w:trHeight w:val="255"/>
        </w:trPr>
        <w:tc>
          <w:tcPr>
            <w:tcW w:w="4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CF3" w:rsidRDefault="00255CF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255CF3" w:rsidRPr="00BB7025" w:rsidTr="005F3156">
        <w:trPr>
          <w:trHeight w:val="255"/>
        </w:trPr>
        <w:tc>
          <w:tcPr>
            <w:tcW w:w="4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Ужанаучнаобласт</w:t>
            </w:r>
            <w:proofErr w:type="spellEnd"/>
          </w:p>
        </w:tc>
        <w:tc>
          <w:tcPr>
            <w:tcW w:w="6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CF3" w:rsidRDefault="00255CF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Англистика</w:t>
            </w:r>
            <w:proofErr w:type="spellEnd"/>
          </w:p>
        </w:tc>
      </w:tr>
      <w:tr w:rsidR="00255CF3" w:rsidRPr="00BB7025" w:rsidTr="005F315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Академскакаријера</w:t>
            </w:r>
            <w:proofErr w:type="spellEnd"/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55CF3" w:rsidRPr="00BB7025" w:rsidTr="005F315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55CF3" w:rsidRPr="00BB7025" w:rsidRDefault="00255CF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30.11.2021.</w:t>
            </w:r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Англистика</w:t>
            </w:r>
            <w:proofErr w:type="spellEnd"/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15.6.2016.</w:t>
            </w:r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Наука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о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књижевности</w:t>
            </w:r>
            <w:proofErr w:type="spellEnd"/>
          </w:p>
        </w:tc>
      </w:tr>
      <w:tr w:rsidR="00BE33F2" w:rsidRPr="005E746B" w:rsidTr="005F3156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24.12.1998.</w:t>
            </w:r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Енглески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E33F2" w:rsidRPr="005C3FEC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Називпредмета</w:t>
            </w:r>
            <w:proofErr w:type="spellEnd"/>
          </w:p>
        </w:tc>
      </w:tr>
      <w:tr w:rsidR="00BE33F2" w:rsidRPr="005F3156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5F3156" w:rsidRDefault="005F3156" w:rsidP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Америчка приповетка 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5E746B" w:rsidTr="005F3156">
        <w:trPr>
          <w:trHeight w:val="255"/>
        </w:trPr>
        <w:tc>
          <w:tcPr>
            <w:tcW w:w="94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BE33F2" w:rsidRPr="005E746B" w:rsidRDefault="00BE33F2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“Pynchon’s Frictional Paradigm: The Force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Yoyodyne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vs. The Counterforce of W.A.S.T.E.”, TRANS- Revue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littérature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générale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et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comparée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No. 14: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Utopies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contemporaines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été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2012, http://trans.revues.org/598.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„Просторно-временска тачка гледишта у приповијеткама Томаса Пинчона“, Комуникација и култура </w:t>
            </w:r>
            <w:r>
              <w:rPr>
                <w:rFonts w:ascii="Arial" w:hAnsi="Arial" w:cs="Arial"/>
                <w:sz w:val="20"/>
                <w:szCs w:val="20"/>
              </w:rPr>
              <w:t>online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, Београд, бр. 5, 2014, стр. 168–186, </w:t>
            </w:r>
            <w:r>
              <w:rPr>
                <w:rFonts w:ascii="Arial" w:hAnsi="Arial" w:cs="Arial"/>
                <w:sz w:val="20"/>
                <w:szCs w:val="20"/>
              </w:rPr>
              <w:t>http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://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komunikacijaikultura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org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r>
              <w:rPr>
                <w:rFonts w:ascii="Arial" w:hAnsi="Arial" w:cs="Arial"/>
                <w:sz w:val="20"/>
                <w:szCs w:val="20"/>
              </w:rPr>
              <w:t>KK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5/</w:t>
            </w:r>
            <w:r>
              <w:rPr>
                <w:rFonts w:ascii="Arial" w:hAnsi="Arial" w:cs="Arial"/>
                <w:sz w:val="20"/>
                <w:szCs w:val="20"/>
              </w:rPr>
              <w:t>KK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5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Macura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pdf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AF5B52" w:rsidRDefault="00AF5B5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 = (</w:t>
            </w:r>
            <w:r w:rsidR="00B67A1E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23)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“Licentious Spleen Turned into Melodramatic Technicolor: A Film Version of The Sun Also Rises”, Belgrade BELLS, Vol. 9, 2017,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pp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. 65–79. </w:t>
            </w:r>
            <w:r>
              <w:rPr>
                <w:rFonts w:ascii="Arial" w:hAnsi="Arial" w:cs="Arial"/>
                <w:sz w:val="20"/>
                <w:szCs w:val="20"/>
              </w:rPr>
              <w:br/>
              <w:t>DOI: http://doi.fil.bg.ac.rs/pdf/journals/bells/2017/bells-2017-9-4.pdf.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BB7025" w:rsidRDefault="00AF5B5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 = (M23)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„Русија у окулару Теодора Драјзера“, Славистика књ. </w:t>
            </w:r>
            <w:r>
              <w:rPr>
                <w:rFonts w:ascii="Arial" w:hAnsi="Arial" w:cs="Arial"/>
                <w:sz w:val="20"/>
                <w:szCs w:val="20"/>
              </w:rPr>
              <w:t>XXIV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, св. 1, 2020, стр. 130–139. </w:t>
            </w:r>
            <w:r>
              <w:rPr>
                <w:rFonts w:ascii="Arial" w:hAnsi="Arial" w:cs="Arial"/>
                <w:sz w:val="20"/>
                <w:szCs w:val="20"/>
              </w:rPr>
              <w:t>http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://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slavistickodrustvo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org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rs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pdf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_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dokumenti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Slavistika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Slavistika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_2020-1.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pdf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 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BB7025" w:rsidRDefault="00D7446A" w:rsidP="005F315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BE33F2" w:rsidRPr="005E746B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“Biographical and Spatiotemporal Prototypes: ‘Homage to Switzerland’ as an Intersection of Hemingway’s Life and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Einsteinian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Relativity”,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Godišnjak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Filozofskog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fakulteta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Novom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Sadu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knjiga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XLV, br. 5 (2020), str. 299–312. http://godisnjak.ff.uns.ac.rs/index.php/gff/article/view/2178/2087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D7446A" w:rsidRDefault="00D744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5F3156" w:rsidRDefault="00BE33F2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„Један Елиотов квартет у преводу: ‘Бернт Нортон’“, Славистика књ. </w:t>
            </w:r>
            <w:r>
              <w:rPr>
                <w:rFonts w:ascii="Arial" w:hAnsi="Arial" w:cs="Arial"/>
                <w:sz w:val="20"/>
                <w:szCs w:val="20"/>
              </w:rPr>
              <w:t>XXV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, св. 1, 2021, стр. 200–213. </w:t>
            </w:r>
            <w:r>
              <w:rPr>
                <w:rFonts w:ascii="Arial" w:hAnsi="Arial" w:cs="Arial"/>
                <w:sz w:val="20"/>
                <w:szCs w:val="20"/>
              </w:rPr>
              <w:t>http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://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slavistickodrustvo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org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rs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pdf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_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dokumenti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Slavistika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r>
              <w:rPr>
                <w:rFonts w:ascii="Arial" w:hAnsi="Arial" w:cs="Arial"/>
                <w:sz w:val="20"/>
                <w:szCs w:val="20"/>
              </w:rPr>
              <w:t>SLAVISTIKA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_</w:t>
            </w:r>
            <w:r>
              <w:rPr>
                <w:rFonts w:ascii="Arial" w:hAnsi="Arial" w:cs="Arial"/>
                <w:sz w:val="20"/>
                <w:szCs w:val="20"/>
              </w:rPr>
              <w:t>XXV</w:t>
            </w:r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pdf</w:t>
            </w:r>
            <w:proofErr w:type="spellEnd"/>
            <w:r w:rsidRPr="005F3156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Default="00D7446A" w:rsidP="005F315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  <w:p w:rsidR="005F3156" w:rsidRPr="00BB7025" w:rsidRDefault="005F3156" w:rsidP="005F315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5F315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“The Truth-Value Difference: The Dissociated Narrator of The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PragueCemetery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”, Values across Cultures and Times,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VesnaLopičić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BiljanaMišićIlić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(eds.), Newcastle upon Tyne: Cambridge Scholars Publishing, 2014, pp. 61–72.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5F315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“A Wrongly Drawn Map for a Tricky Territory: Failure as the Logical Outcome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of ‘Entropy’”, English Studies Today: Prospects and Perspectives,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Zorica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Đergović-Joksimović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Sabina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Halupka-Rešetar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(eds.), Novi Sad: Faculty of Philosophy, 2014, pp. 271–281, http://www.elalt.info/elalt-2014_proceedings.pdf.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M14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5F315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9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“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Abductive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Cognition of the Mysteries in The Name of the Rose”,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Jezik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književnost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teorija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/ Language, Literature, Theory,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Vesna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Lopičić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Biljana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Mišić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Ilić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(eds.),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Niš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 Faculty of Philosophy, 2019, pp. 527–538.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Nepouzdani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pripovjedači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kod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Akutagave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Kurosave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neke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strukturne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razlike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Film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književnost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zbornik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radova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Marija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Grujić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Kristijan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Olah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Beograd: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Institut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književnost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umetnost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2020, str. 265–280.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Tumačenje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utisaka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Ambasadorima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Strederova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uspavana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fenomenologija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Da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baštinimo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večnost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svekoliku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 Aleksandra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Jovanović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Milica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Spremić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Končar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Sergej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Macura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Aleksandra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Vukotić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Beograd: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Filološki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fakultet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2019, str. 203–220.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Default="00BE33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Hronoshizme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romanu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Mejson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Dikson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Jezik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književnost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vreme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književna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istraživanja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Vesna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Lopičić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Biljana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Mišić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Ilić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Niš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Filozofski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fakultet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2017, str. 203–213.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184B2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5F315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5F3156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BB7025" w:rsidTr="005F3156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E33F2" w:rsidRPr="00BB7025" w:rsidRDefault="005F315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1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33F2" w:rsidRPr="00BB7025" w:rsidRDefault="00BE33F2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5C3FEC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E33F2" w:rsidRPr="005C3FEC" w:rsidTr="005F3156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Укупанбројцитата</w:t>
            </w:r>
            <w:proofErr w:type="spellEnd"/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BE33F2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F3156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BE33F2" w:rsidRPr="005C3FEC" w:rsidTr="005F3156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C3FEC" w:rsidRDefault="00BE33F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bookmarkStart w:id="0" w:name="_GoBack"/>
            <w:bookmarkEnd w:id="0"/>
          </w:p>
        </w:tc>
        <w:tc>
          <w:tcPr>
            <w:tcW w:w="4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E746B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BB7025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E33F2" w:rsidRPr="00BB7025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E33F2" w:rsidRPr="005E746B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F3156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  <w:p w:rsidR="00BE33F2" w:rsidRPr="00BE33F2" w:rsidRDefault="00BE33F2" w:rsidP="00BE33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33F2">
              <w:rPr>
                <w:rFonts w:ascii="Arial" w:eastAsia="Times New Roman" w:hAnsi="Arial" w:cs="Arial"/>
                <w:sz w:val="20"/>
                <w:szCs w:val="20"/>
              </w:rPr>
              <w:t>International Pynchon Week, La Rochelle 2017, Rome 2019; Salzburg Global Seminar on American Culture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, 2018</w:t>
            </w:r>
          </w:p>
          <w:p w:rsidR="00BE33F2" w:rsidRPr="005F3156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33F2" w:rsidRPr="005E746B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F3156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E33F2" w:rsidRPr="005E746B" w:rsidTr="005F3156">
        <w:trPr>
          <w:trHeight w:val="255"/>
        </w:trPr>
        <w:tc>
          <w:tcPr>
            <w:tcW w:w="10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33F2" w:rsidRPr="005F3156" w:rsidRDefault="00BE33F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5F3156" w:rsidRDefault="00200F95" w:rsidP="00ED5B01"/>
    <w:sectPr w:rsidR="00200F95" w:rsidRPr="005F3156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623D"/>
    <w:rsid w:val="000B3EEB"/>
    <w:rsid w:val="00184B2E"/>
    <w:rsid w:val="00200F95"/>
    <w:rsid w:val="00255CF3"/>
    <w:rsid w:val="004924AA"/>
    <w:rsid w:val="004F095F"/>
    <w:rsid w:val="0057534E"/>
    <w:rsid w:val="005C3FEC"/>
    <w:rsid w:val="005E746B"/>
    <w:rsid w:val="005F3156"/>
    <w:rsid w:val="00751EEE"/>
    <w:rsid w:val="007A623D"/>
    <w:rsid w:val="009C55E6"/>
    <w:rsid w:val="00AF5B52"/>
    <w:rsid w:val="00B45407"/>
    <w:rsid w:val="00B67A1E"/>
    <w:rsid w:val="00BB7025"/>
    <w:rsid w:val="00BE33F2"/>
    <w:rsid w:val="00D7446A"/>
    <w:rsid w:val="00EB36E9"/>
    <w:rsid w:val="00ED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53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4</cp:revision>
  <dcterms:created xsi:type="dcterms:W3CDTF">2022-05-19T08:21:00Z</dcterms:created>
  <dcterms:modified xsi:type="dcterms:W3CDTF">2022-05-24T22:55:00Z</dcterms:modified>
</cp:coreProperties>
</file>