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80" w:type="dxa"/>
        <w:tblInd w:w="93" w:type="dxa"/>
        <w:tblLook w:val="04A0" w:firstRow="1" w:lastRow="0" w:firstColumn="1" w:lastColumn="0" w:noHBand="0" w:noVBand="1"/>
      </w:tblPr>
      <w:tblGrid>
        <w:gridCol w:w="2007"/>
        <w:gridCol w:w="2148"/>
        <w:gridCol w:w="4206"/>
        <w:gridCol w:w="1254"/>
        <w:gridCol w:w="865"/>
      </w:tblGrid>
      <w:tr w:rsidR="006A7312" w:rsidRPr="002070A9" w:rsidTr="006A7312">
        <w:trPr>
          <w:trHeight w:val="788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6A7312" w:rsidRPr="002070A9" w:rsidRDefault="006A7312" w:rsidP="006A731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2070A9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6A7312" w:rsidRPr="006A7312" w:rsidTr="006A7312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Биланџија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А.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Софија</w:t>
            </w:r>
            <w:proofErr w:type="spellEnd"/>
          </w:p>
        </w:tc>
      </w:tr>
      <w:tr w:rsidR="006A7312" w:rsidRPr="006A7312" w:rsidTr="006A7312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ванредни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професор</w:t>
            </w:r>
            <w:proofErr w:type="spellEnd"/>
          </w:p>
        </w:tc>
      </w:tr>
      <w:tr w:rsidR="006A7312" w:rsidRPr="006A7312" w:rsidTr="006A7312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Скандинавистика</w:t>
            </w:r>
            <w:proofErr w:type="spellEnd"/>
          </w:p>
        </w:tc>
      </w:tr>
      <w:tr w:rsidR="006A7312" w:rsidRPr="006A7312" w:rsidTr="006A7312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A7312" w:rsidRPr="006A7312" w:rsidTr="006A7312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6A7312" w:rsidRPr="006A7312" w:rsidTr="006A7312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29.1.2019.</w:t>
            </w:r>
          </w:p>
        </w:tc>
        <w:tc>
          <w:tcPr>
            <w:tcW w:w="4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2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Скандинавистика</w:t>
            </w:r>
            <w:proofErr w:type="spellEnd"/>
          </w:p>
        </w:tc>
      </w:tr>
      <w:tr w:rsidR="006A7312" w:rsidRPr="006A7312" w:rsidTr="006A7312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18.7.2014.</w:t>
            </w:r>
          </w:p>
        </w:tc>
        <w:tc>
          <w:tcPr>
            <w:tcW w:w="4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2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Филолошке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науке</w:t>
            </w:r>
            <w:proofErr w:type="spellEnd"/>
          </w:p>
        </w:tc>
      </w:tr>
      <w:tr w:rsidR="006A7312" w:rsidRPr="006A7312" w:rsidTr="006A7312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11.10.1999.</w:t>
            </w:r>
          </w:p>
        </w:tc>
        <w:tc>
          <w:tcPr>
            <w:tcW w:w="4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2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Скандинавистика</w:t>
            </w:r>
            <w:proofErr w:type="spellEnd"/>
          </w:p>
        </w:tc>
      </w:tr>
      <w:tr w:rsidR="006A7312" w:rsidRPr="002070A9" w:rsidTr="006A7312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2070A9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6A7312" w:rsidRPr="006A7312" w:rsidTr="006A7312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6A7312" w:rsidRPr="006A7312" w:rsidTr="006A7312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Семантика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граматика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каузативности</w:t>
            </w:r>
            <w:proofErr w:type="spellEnd"/>
          </w:p>
        </w:tc>
      </w:tr>
      <w:tr w:rsidR="006A7312" w:rsidRPr="006A7312" w:rsidTr="006A7312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Контрастивна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граматика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германских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језика</w:t>
            </w:r>
            <w:proofErr w:type="spellEnd"/>
          </w:p>
        </w:tc>
      </w:tr>
      <w:tr w:rsidR="006A7312" w:rsidRPr="006A7312" w:rsidTr="006A7312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A7312" w:rsidRPr="006A7312" w:rsidTr="006A7312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A7312" w:rsidRPr="006A7312" w:rsidTr="006A7312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070A9" w:rsidRPr="002070A9" w:rsidTr="002070A9">
        <w:trPr>
          <w:trHeight w:val="255"/>
        </w:trPr>
        <w:tc>
          <w:tcPr>
            <w:tcW w:w="96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070A9" w:rsidRPr="002070A9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2070A9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2070A9" w:rsidRPr="002070A9" w:rsidRDefault="002070A9" w:rsidP="002070A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Bilandžija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Sofija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(2021). O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pojmu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određenju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kauzativnog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glagola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savremenom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norveškom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jeziku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Komunikacija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kultura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online, 12: 82-96.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A9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NenadTomović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SofijaBilandžija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JelenaKostić-Tomović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(2018). Lexicographic Competence of Foreign Language Students.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Komunikacija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kultura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online, 9: 277–292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A9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Sofija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A.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Bilandžija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(2018).A contribution to the semantic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subclassification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of causative constructions in contemporary Norwegian: Effective causation. Scandinavian Philology 16/2, St Petersburg State University, 308–322. 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Биланџија, С. &amp; Костић-Томовић Ј. (2017). Префикси немачког порекла ускандинавским језицима.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Анали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Филолошког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факултета</w:t>
            </w:r>
            <w:proofErr w:type="gram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,29</w:t>
            </w:r>
            <w:proofErr w:type="gram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(2): 21–40. 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Биланџија, Софија А. (2016). Ситуативни и евентивни каузатори на примеру каузативних конструкција у савременом норвешком језику.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Комуникација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култура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online, 7: 128–141.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Зорица Ковачевић, Софија Биланџија, Бранислав Ивановић (2015). Међујезичко посредовање и хуманизам. Утицај превода Лутерове Библије на осавремењивање шведског језика. У: Вранеш, А. &amp;Љ. Марковић (ур.), Хуманизам: култура или илузија?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Тематскизборник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(с. 345–354).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УниверзитетуБеограду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Филолошкифакултет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2070A9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Софија Биланџија, Зорица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Ковачевић (2015). Структурисање узрочно-последичних односа у дискурсу норвешких новинских  вести. У: Мишић Илић, Б. &amp;В. Лопичић (ур.), Језик, књижевност, дискурс: Језичка истраживања. Зборник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радова (с.  485–493). Ниш: Универзитет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Нишу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Биланџија, С. (2015). Контрастивни метајезички инпут и усвајање каузативних конструкција у норвешком језику. У: Половина, В. &amp; Гудурић, С. (приредиле). Примењена лингвистика данас – изазови модерног доба. Зборник радова са Четвртог међународног конгреса Примењена лингвистика данас. Београд: Друштво за примењену лингвистику Србије / Филолошки факултет Универзитета у Београду.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Нови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Сад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Филозофски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Универзитета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Новом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Саду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, 179–187.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Nenad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Tomović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Jelena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Kostić-Tomović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Sofija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Bilandžija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(2015). Slavic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WordsinEnglish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Germanand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Norwegian. In: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Quero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Gervilla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, E. F. Barros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García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, B.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Kopylova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, T. R. (red.), </w:t>
            </w:r>
            <w:proofErr w:type="gram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Trends</w:t>
            </w:r>
            <w:proofErr w:type="gram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in Slavic Studies (s. 931–938).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Moskva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Krasand</w:t>
            </w:r>
            <w:proofErr w:type="spellEnd"/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Pr="006A7312" w:rsidRDefault="002070A9" w:rsidP="002070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Биланџија, С., Костић-Томовић, Ј. &amp;Томовић, Н (2015). Семантичкаанализаглаголаходањау српском језику и њихови еквиваленти у германским језицима.У: Младенова, М. (ур.),Движение и пространство в славянските езици, литератури и култури, том </w:t>
            </w: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I</w:t>
            </w: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:Езикознание.Сборник с доклади от Дванадесетите международни славистични четения, 9–10. май 2014(с.74–79).Софийския университет„Св.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КлиментОхридски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”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Default="002070A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2070A9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bCs/>
                <w:sz w:val="20"/>
                <w:szCs w:val="20"/>
                <w:lang w:val="ru-RU"/>
              </w:rPr>
              <w:t xml:space="preserve">Биланџија, Софија А. (2015). Бенефактивни каузатив и норвешки </w:t>
            </w:r>
            <w:r w:rsidRPr="002070A9">
              <w:rPr>
                <w:rFonts w:ascii="Arial" w:eastAsia="Times New Roman" w:hAnsi="Arial" w:cs="Arial"/>
                <w:bCs/>
                <w:sz w:val="20"/>
                <w:szCs w:val="20"/>
              </w:rPr>
              <w:t>F</w:t>
            </w:r>
            <w:r w:rsidRPr="002070A9">
              <w:rPr>
                <w:rFonts w:ascii="Arial" w:eastAsia="Times New Roman" w:hAnsi="Arial" w:cs="Arial"/>
                <w:bCs/>
                <w:sz w:val="20"/>
                <w:szCs w:val="20"/>
                <w:lang w:val="ru-RU"/>
              </w:rPr>
              <w:t xml:space="preserve">Å-пасив. </w:t>
            </w:r>
            <w:proofErr w:type="spellStart"/>
            <w:r w:rsidRPr="002070A9">
              <w:rPr>
                <w:rFonts w:ascii="Arial" w:eastAsia="Times New Roman" w:hAnsi="Arial" w:cs="Arial"/>
                <w:bCs/>
                <w:sz w:val="20"/>
                <w:szCs w:val="20"/>
              </w:rPr>
              <w:t>Анали</w:t>
            </w:r>
            <w:proofErr w:type="spellEnd"/>
            <w:r w:rsidRPr="002070A9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2070A9">
              <w:rPr>
                <w:rFonts w:ascii="Arial" w:eastAsia="Times New Roman" w:hAnsi="Arial" w:cs="Arial"/>
                <w:bCs/>
                <w:sz w:val="20"/>
                <w:szCs w:val="20"/>
              </w:rPr>
              <w:t>Филолошког</w:t>
            </w:r>
            <w:proofErr w:type="spellEnd"/>
            <w:r w:rsidRPr="002070A9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2070A9">
              <w:rPr>
                <w:rFonts w:ascii="Arial" w:eastAsia="Times New Roman" w:hAnsi="Arial" w:cs="Arial"/>
                <w:bCs/>
                <w:sz w:val="20"/>
                <w:szCs w:val="20"/>
              </w:rPr>
              <w:t>факултетаXXVII</w:t>
            </w:r>
            <w:proofErr w:type="spellEnd"/>
            <w:r w:rsidRPr="002070A9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 (2): 351–367.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Pr="002070A9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bCs/>
                <w:sz w:val="20"/>
                <w:szCs w:val="20"/>
              </w:rPr>
              <w:t>M51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Биланџија, Софија А. (2014). Одредба као интензификатор у норвешким номиналним сложеницама.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Анали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Филолошког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факултетаXXVI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(2): 53–73.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Биланџија, Софија (2013). Нордијско језичко заједништво – (кључна) вредност </w:t>
            </w: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lastRenderedPageBreak/>
              <w:t xml:space="preserve">или терет? У: Б. Мишић Илић и В. Лопичић (ур.), Језик, књижевност, вредности - језичка истраживања.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Зборник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радова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(с. 473–483).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Ниш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Универзитет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Нишу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M14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17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Биланџија, Софија (2013). Семантички параметри описа глагола кретања. У: В. Половина и Ј. Вучо (ур.), Савремени токовиу лингвистичкимистраживањима, Књига 1 (с. 423–438).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Биланџија, Софија А. (2013). Супкатегоризација вербалних каузативних  конструкција у норвешком језику: аналитички каузатив.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Комуникација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култураonline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, 4: 1–12.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M53</w:t>
            </w:r>
            <w:bookmarkStart w:id="0" w:name="_GoBack"/>
            <w:bookmarkEnd w:id="0"/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Биланџија, Софија (2012). Језик младих у Скандинавији и средства савремене комуникације. У: Б. Мишић Илић и В. Лопичић (ур.), Језик, књижевност, комуникација.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Зборник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радова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(с. 235–246).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Ниш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Универзитет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Нишу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2070A9" w:rsidRPr="006A7312" w:rsidTr="002070A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76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70A9" w:rsidRPr="006A7312" w:rsidRDefault="002070A9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70A9" w:rsidRPr="006A7312" w:rsidRDefault="002070A9" w:rsidP="002070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A7312" w:rsidRPr="002070A9" w:rsidTr="006A7312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2070A9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6A7312" w:rsidRPr="002070A9" w:rsidTr="006A7312">
        <w:trPr>
          <w:trHeight w:val="52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A7312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4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A7312" w:rsidRPr="002070A9" w:rsidTr="006A7312">
        <w:trPr>
          <w:trHeight w:val="540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4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A7312" w:rsidRPr="006A7312" w:rsidTr="006A7312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A7312" w:rsidRPr="006A7312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6A731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6A7312" w:rsidRPr="002070A9" w:rsidTr="006A7312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Вилњус 2011, Лилехамер 2012, Еразмус – Универзитет Југоисточне Норвешке 2018, </w:t>
            </w: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S</w:t>
            </w: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ø</w:t>
            </w: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r</w:t>
            </w:r>
            <w:r w:rsidRPr="002070A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ø (Данска) 2018</w:t>
            </w:r>
          </w:p>
        </w:tc>
      </w:tr>
      <w:tr w:rsidR="006A7312" w:rsidRPr="002070A9" w:rsidTr="006A7312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2070A9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6A7312" w:rsidRPr="002070A9" w:rsidTr="006A7312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A7312" w:rsidRPr="002070A9" w:rsidTr="006A7312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A7312" w:rsidRPr="002070A9" w:rsidTr="006A7312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A7312" w:rsidRPr="002070A9" w:rsidTr="006A7312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A7312" w:rsidRPr="002070A9" w:rsidTr="006A7312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312" w:rsidRPr="002070A9" w:rsidRDefault="006A7312" w:rsidP="006A73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A731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2070A9" w:rsidRDefault="00200F95" w:rsidP="00ED5B01">
      <w:pPr>
        <w:rPr>
          <w:lang w:val="ru-RU"/>
        </w:rPr>
      </w:pPr>
    </w:p>
    <w:sectPr w:rsidR="00200F95" w:rsidRPr="002070A9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200F95"/>
    <w:rsid w:val="002070A9"/>
    <w:rsid w:val="004924AA"/>
    <w:rsid w:val="004F095F"/>
    <w:rsid w:val="006A7312"/>
    <w:rsid w:val="00751EEE"/>
    <w:rsid w:val="007A623D"/>
    <w:rsid w:val="00B45407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65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720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8</cp:revision>
  <dcterms:created xsi:type="dcterms:W3CDTF">2022-02-09T12:24:00Z</dcterms:created>
  <dcterms:modified xsi:type="dcterms:W3CDTF">2022-05-24T22:07:00Z</dcterms:modified>
</cp:coreProperties>
</file>