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83" w:type="dxa"/>
        <w:tblInd w:w="93" w:type="dxa"/>
        <w:tblLook w:val="04A0" w:firstRow="1" w:lastRow="0" w:firstColumn="1" w:lastColumn="0" w:noHBand="0" w:noVBand="1"/>
      </w:tblPr>
      <w:tblGrid>
        <w:gridCol w:w="2007"/>
        <w:gridCol w:w="2401"/>
        <w:gridCol w:w="4197"/>
        <w:gridCol w:w="740"/>
        <w:gridCol w:w="1138"/>
      </w:tblGrid>
      <w:tr w:rsidR="005D16DB" w:rsidRPr="00C23151" w:rsidTr="000C5FA5">
        <w:trPr>
          <w:trHeight w:val="788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5D16DB" w:rsidRPr="000C5FA5" w:rsidRDefault="005D16DB" w:rsidP="005D16D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0C5FA5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5D16DB" w:rsidRPr="005D16DB" w:rsidTr="000C5FA5">
        <w:trPr>
          <w:trHeight w:val="255"/>
        </w:trPr>
        <w:tc>
          <w:tcPr>
            <w:tcW w:w="4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0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Брајовић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Д.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Тихомир</w:t>
            </w:r>
            <w:proofErr w:type="spellEnd"/>
          </w:p>
        </w:tc>
      </w:tr>
      <w:tr w:rsidR="005D16DB" w:rsidRPr="005D16DB" w:rsidTr="000C5FA5">
        <w:trPr>
          <w:trHeight w:val="255"/>
        </w:trPr>
        <w:tc>
          <w:tcPr>
            <w:tcW w:w="4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0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редовни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5D16DB" w:rsidRPr="005D16DB" w:rsidTr="000C5FA5">
        <w:trPr>
          <w:trHeight w:val="255"/>
        </w:trPr>
        <w:tc>
          <w:tcPr>
            <w:tcW w:w="4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07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-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Јужнословенска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компаратистика</w:t>
            </w:r>
            <w:proofErr w:type="spellEnd"/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18. 10. 2013.</w:t>
            </w:r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06. 07. 2000.</w:t>
            </w:r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5D16DB" w:rsidRPr="005D16DB" w:rsidTr="000C5FA5">
        <w:trPr>
          <w:trHeight w:val="51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25. 09. 1987.</w:t>
            </w:r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Југословенске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књижевности</w:t>
            </w:r>
            <w:proofErr w:type="spellEnd"/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5D16DB" w:rsidRPr="00C23151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Поетика љубавног говора и тумачење модерне поезије</w:t>
            </w:r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E5C47" w:rsidRPr="005D16DB" w:rsidTr="000C5FA5">
        <w:trPr>
          <w:trHeight w:val="255"/>
        </w:trPr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E5C47" w:rsidRPr="000C5FA5" w:rsidRDefault="006E5C47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6E5C47" w:rsidRPr="006E5C47" w:rsidRDefault="006E5C47" w:rsidP="006E5C4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М 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23151" w:rsidRPr="00E41FD8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151" w:rsidRPr="00AF4669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F466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„Проблем интерпретативног фокуса и тумачење лирске песме”, Књижевна историја, </w:t>
            </w: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XLV</w:t>
            </w:r>
            <w:r w:rsidRPr="00AF466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149, 2013, стр. 243 – 259.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Pr="00E41FD8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C23151" w:rsidRPr="005D16DB" w:rsidTr="00CE18F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151" w:rsidRPr="00AF4669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F4669">
              <w:rPr>
                <w:rFonts w:ascii="Calibri" w:eastAsia="Times New Roman" w:hAnsi="Calibri" w:cs="Calibri"/>
                <w:sz w:val="20"/>
                <w:szCs w:val="20"/>
                <w:lang w:val="ru-RU"/>
              </w:rPr>
              <w:t>„</w:t>
            </w:r>
            <w:r w:rsidRPr="00AF466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Између декаденције и револуције : формативни распон српске лирике у првој половини двадесетог века”, Књижевна историја,  бр 155, 2015, ст</w:t>
            </w: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p</w:t>
            </w:r>
            <w:r w:rsidRPr="00AF4669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. 75 - 100.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Pr="00E41FD8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C23151" w:rsidRPr="005D16DB" w:rsidTr="00CE18F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151" w:rsidRPr="00AF4669" w:rsidRDefault="00C23151" w:rsidP="00110154">
            <w:pPr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Paradoksalni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pustolov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Arsen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Toplak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Isušena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kaljuža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Janka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Polića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Kamova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žanr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bildungsromana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)”,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Umjetnost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riječi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2, 2018, str. 147-174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C23151" w:rsidRPr="00981E92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C23151" w:rsidRPr="005D16DB" w:rsidTr="00CE18F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151" w:rsidRPr="00AF4669" w:rsidRDefault="00C23151" w:rsidP="00110154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Jur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višekrat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primih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pero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...: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poezija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kao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sebe-znanje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ljubavnim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sonetima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Ivana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Mažuranića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”,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Umjetnost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riječi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LVII (2013), 1-2 (1-182), 2013, str. 61–79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C23151" w:rsidRPr="00AF4669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C23151" w:rsidRPr="005D16DB" w:rsidTr="00CE18F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3151" w:rsidRPr="00AF4669" w:rsidRDefault="00C23151" w:rsidP="0011015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 xml:space="preserve">„Постоји ли (српска) наука </w:t>
            </w:r>
            <w:r>
              <w:rPr>
                <w:rFonts w:ascii="Arial" w:hAnsi="Arial" w:cs="Arial"/>
                <w:sz w:val="20"/>
                <w:szCs w:val="20"/>
              </w:rPr>
              <w:t>o</w:t>
            </w:r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 xml:space="preserve"> књижевности”, Књижевна историја, 156, 2015, стр. 343-348.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Pr="00AF4669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C23151" w:rsidRPr="00C23151" w:rsidTr="00CE18F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Pr="00AF4669" w:rsidRDefault="00C23151" w:rsidP="0011015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„'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Velika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duša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mesečeva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':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vidovi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značenja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lunarne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topike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srpskom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pesništvu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modernog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doba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Il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SoleLuna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preso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gli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slavi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meridionali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II, 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cura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Ljiljana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Banjanin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Persida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Lazarević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Giacomo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Sanja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Roić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Svetlana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Šeatović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Edizionidell'Orso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Alessandria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,  2017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стp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. 23–39.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C23151" w:rsidRPr="00B35348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AF4669" w:rsidRDefault="00C23151" w:rsidP="0011015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Godine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učenja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sloma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Ivice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Kičmanovića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U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registraturi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Ante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Kovačića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žanr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bildungsromana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Umjetnost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riječi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,1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-2, 2017, str. 27-65.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„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Refleksivni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dijalog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s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tekstom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tumačenje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lirike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nakon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(post)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strukturalizma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“,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Umjetnost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riječi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1-2, str. 1-25, 2021 (LXV). 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AF4669" w:rsidRDefault="00C23151" w:rsidP="0011015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„Песниково 'златно доба' на 'пољу метежа': компаративно тумачење Његошеве оде 'Младост'”, Научни састанак слависта у Вукове дане. Његош у своме времену и данас,  43/2, Филолошки факултет, Београд, 2014,  ст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. 448 - 459.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M51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 xml:space="preserve">„Функција имперсоналности, поенте и дескрипције у лирици”, Књижевност и језик, 1, 68,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2021, стр. 21-31</w:t>
            </w:r>
            <w:r>
              <w:rPr>
                <w:rFonts w:ascii="Arial" w:hAnsi="Arial" w:cs="Arial"/>
                <w:sz w:val="20"/>
                <w:szCs w:val="20"/>
                <w:lang w:val="sr-Latn-RS"/>
              </w:rPr>
              <w:t>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M51</w:t>
            </w:r>
          </w:p>
        </w:tc>
      </w:tr>
      <w:tr w:rsidR="00C23151" w:rsidRPr="005D16DB" w:rsidTr="00CE18F3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„Функција елипсе, алузије и ироније у тумачењу лирике”, Годишњак Филозофског факултета у Новом Саду, 1, 2021 (</w:t>
            </w:r>
            <w:r>
              <w:rPr>
                <w:rFonts w:ascii="Arial" w:hAnsi="Arial" w:cs="Arial"/>
                <w:sz w:val="20"/>
                <w:szCs w:val="20"/>
              </w:rPr>
              <w:t>LXVI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), стр. 15-29.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„Песничка самосвест, границе разума и развој модерне српске поезије”, Научни састанак слависта у Вукове дане: Развојни токови српске поезије, 2,  бр. 42, 2013, ст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. 709 -718.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М51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13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„Имагологија на раскршћу”, Књижевна историја, 148, 2012,  ст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234567">
              <w:rPr>
                <w:rFonts w:ascii="Arial" w:hAnsi="Arial" w:cs="Arial"/>
                <w:sz w:val="20"/>
                <w:szCs w:val="20"/>
                <w:lang w:val="ru-RU"/>
              </w:rPr>
              <w:t>. 825 - 830.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234567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М24</w:t>
            </w:r>
          </w:p>
        </w:tc>
      </w:tr>
      <w:tr w:rsidR="00C23151" w:rsidRPr="005D16DB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981E92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 xml:space="preserve">„Patriotic poetry and verse”, Encyclopedia of Romantic Nationalism in Europe,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Vol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2, Edited by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Joep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Leerssen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Amsterdam University Press, Amsterdam 2018, pp. 1331.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981E92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23151" w:rsidRPr="00C23151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D8193E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Т.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Брајовић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, Between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Balkanism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and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Eurocentrism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: History as a 'Distorted Mirror' of Identities in the Novels of Ivo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Andrić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, History as a Foreign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Contry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: Historical Imagery in the South-Eastern Europe/Geschichte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als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ein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fremdes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Land: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Historische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Bilder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in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Süd-Ost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Europa,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Bouvier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Verlag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, Bonn, pp. 319 - 327,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isbn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. 978-3-416-03383-1, 2014. </w:t>
            </w:r>
          </w:p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8193E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C23151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14</w:t>
            </w:r>
          </w:p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8193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C23151" w:rsidRPr="00C23151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981E92" w:rsidRDefault="00C23151" w:rsidP="0011015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981E92"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D8193E" w:rsidRDefault="00C23151" w:rsidP="00110154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Тихомир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Брајовић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, Imagining Europe: (Anti-</w:t>
            </w:r>
            <w:proofErr w:type="gram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)Utopian</w:t>
            </w:r>
            <w:proofErr w:type="gram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Memory in Vojislav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Despotov's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Millennium Trilogy", Europe and the Balkans: Decades of 'Europeanization?',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Königshausen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&amp; Neumann GmbH,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Würzburg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, vol. , no. , pp. 131 - 134,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issn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. 978-3-8260-5109-8,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udc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. , </w:t>
            </w:r>
            <w:proofErr w:type="spell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doi</w:t>
            </w:r>
            <w:proofErr w:type="spell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. </w:t>
            </w:r>
            <w:proofErr w:type="gramStart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>, ,</w:t>
            </w:r>
            <w:proofErr w:type="gramEnd"/>
            <w:r w:rsidRPr="00D8193E">
              <w:rPr>
                <w:rFonts w:ascii="Arial" w:hAnsi="Arial" w:cs="Arial"/>
                <w:color w:val="000000"/>
                <w:sz w:val="20"/>
                <w:szCs w:val="20"/>
              </w:rPr>
              <w:t xml:space="preserve"> 2015. "</w:t>
            </w:r>
          </w:p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D8193E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D8193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14</w:t>
            </w:r>
          </w:p>
          <w:p w:rsidR="00C23151" w:rsidRPr="00D8193E" w:rsidRDefault="00C23151" w:rsidP="0011015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8193E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C23151" w:rsidRPr="00C23151" w:rsidTr="000C5FA5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C23151" w:rsidRPr="00C23151" w:rsidRDefault="00C23151" w:rsidP="005D16D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733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C23151" w:rsidRDefault="00C23151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23151" w:rsidRPr="00C23151" w:rsidRDefault="00C23151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5D16DB" w:rsidRPr="00C23151" w:rsidTr="000C5FA5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D16DB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23 (Web of science)</w:t>
            </w:r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C23151" w:rsidTr="000C5FA5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0C5FA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0C5FA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41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8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5D16DB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5D16DB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5D16DB" w:rsidRPr="005D16DB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16DB" w:rsidRPr="005D16DB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16DB" w:rsidRPr="000C5FA5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0C5FA5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3151" w:rsidRPr="00AF4669" w:rsidRDefault="005D16DB" w:rsidP="00C231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  <w:r w:rsidR="00C23151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Аутор монографија: </w:t>
            </w:r>
          </w:p>
          <w:p w:rsidR="00C23151" w:rsidRPr="00AF4669" w:rsidRDefault="00C23151" w:rsidP="00C23151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Нарцисов парадокс: Проблеми песничке самосвести и српско песништво модерног доба</w:t>
            </w:r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>, Службени гласник, Београд 2013.</w:t>
            </w:r>
          </w:p>
          <w:p w:rsidR="00C23151" w:rsidRPr="00AF4669" w:rsidRDefault="00C23151" w:rsidP="00C23151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Грозница и подвиг: еротска имагинација у књижевном делу Иве Андрића</w:t>
            </w:r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>, Геопоетика, Београд 2015.</w:t>
            </w:r>
          </w:p>
          <w:p w:rsidR="00C23151" w:rsidRPr="00AF4669" w:rsidRDefault="00C23151" w:rsidP="00C23151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Компараттивни идентитети: Српска књижевност између европског и јужнословенског контекста</w:t>
            </w:r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>, Службени гласник 2012.</w:t>
            </w:r>
          </w:p>
          <w:p w:rsidR="00C23151" w:rsidRPr="00AF4669" w:rsidRDefault="00C23151" w:rsidP="00C23151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Pedago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š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ka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fikcija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: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Bildungs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-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naracija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i</w:t>
            </w:r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srodni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modiusi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u</w:t>
            </w:r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novijoj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hrvatskoj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knji</w:t>
            </w:r>
            <w:proofErr w:type="spellEnd"/>
            <w:r w:rsidRPr="00AF4669">
              <w:rPr>
                <w:rFonts w:ascii="Arial" w:hAnsi="Arial" w:cs="Arial"/>
                <w:i/>
                <w:iCs/>
                <w:sz w:val="20"/>
                <w:szCs w:val="20"/>
                <w:lang w:val="ru-RU"/>
              </w:rPr>
              <w:t>ž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evnosti</w:t>
            </w:r>
            <w:proofErr w:type="spellEnd"/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MeandarMedia</w:t>
            </w:r>
            <w:proofErr w:type="spellEnd"/>
            <w:proofErr w:type="gramStart"/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 xml:space="preserve">,  </w:t>
            </w:r>
            <w:r>
              <w:rPr>
                <w:rFonts w:ascii="Arial" w:hAnsi="Arial" w:cs="Arial"/>
                <w:sz w:val="20"/>
                <w:szCs w:val="20"/>
              </w:rPr>
              <w:t>Zagreb</w:t>
            </w:r>
            <w:proofErr w:type="gramEnd"/>
            <w:r w:rsidRPr="00AF4669">
              <w:rPr>
                <w:rFonts w:ascii="Arial" w:hAnsi="Arial" w:cs="Arial"/>
                <w:sz w:val="20"/>
                <w:szCs w:val="20"/>
                <w:lang w:val="ru-RU"/>
              </w:rPr>
              <w:t xml:space="preserve"> 2019.</w:t>
            </w:r>
          </w:p>
          <w:p w:rsidR="00C23151" w:rsidRDefault="00C23151" w:rsidP="00C2315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Tumačenje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lirske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pesme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: Od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teorije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do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interpretativne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prakse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Akademska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knjiga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, Novi Sad 2022.</w:t>
            </w:r>
          </w:p>
          <w:p w:rsidR="005D16DB" w:rsidRPr="00C23151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C23151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C23151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C23151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D16DB" w:rsidRPr="00C23151" w:rsidTr="000C5FA5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16DB" w:rsidRPr="00C23151" w:rsidRDefault="005D16DB" w:rsidP="005D16D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5D16DB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C23151" w:rsidRDefault="00200F95" w:rsidP="00ED5B01"/>
    <w:sectPr w:rsidR="00200F95" w:rsidRPr="00C2315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0C5FA5"/>
    <w:rsid w:val="00200F95"/>
    <w:rsid w:val="004924AA"/>
    <w:rsid w:val="004F095F"/>
    <w:rsid w:val="005D16DB"/>
    <w:rsid w:val="006E5C47"/>
    <w:rsid w:val="00751EEE"/>
    <w:rsid w:val="007A623D"/>
    <w:rsid w:val="00B45407"/>
    <w:rsid w:val="00C23151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54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10</cp:revision>
  <dcterms:created xsi:type="dcterms:W3CDTF">2022-02-09T12:24:00Z</dcterms:created>
  <dcterms:modified xsi:type="dcterms:W3CDTF">2022-05-25T20:27:00Z</dcterms:modified>
</cp:coreProperties>
</file>