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330"/>
      </w:tblGrid>
      <w:tr w:rsidR="00BB7025" w:rsidRPr="007672A1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1833BE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Презиме, средње слово, име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Брборић (Жарко) Вељко</w:t>
            </w:r>
          </w:p>
        </w:tc>
      </w:tr>
      <w:tr w:rsidR="001833BE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редовни професор</w:t>
            </w:r>
          </w:p>
        </w:tc>
      </w:tr>
      <w:tr w:rsidR="001833BE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 научна област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Српски језик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 каријера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 у звање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20. 9. 2017.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Филолошки факултет, Београд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Српски језик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12. 2.2 2003.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Филолошки факултет, Београд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345">
              <w:rPr>
                <w:rFonts w:ascii="Arial" w:eastAsia="Times New Roman" w:hAnsi="Arial" w:cs="Arial"/>
                <w:sz w:val="20"/>
                <w:szCs w:val="20"/>
              </w:rPr>
              <w:t xml:space="preserve">Српски језик </w:t>
            </w:r>
          </w:p>
        </w:tc>
      </w:tr>
      <w:tr w:rsidR="001833BE" w:rsidRPr="005E746B" w:rsidTr="005E746B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29. 6. 1987.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Филолошки факултет, Београд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рпски језик</w:t>
            </w:r>
          </w:p>
        </w:tc>
      </w:tr>
      <w:tr w:rsidR="001833BE" w:rsidRPr="007672A1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833BE" w:rsidRPr="005E746B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Р.б.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 предмета</w:t>
            </w:r>
          </w:p>
        </w:tc>
      </w:tr>
      <w:tr w:rsidR="001833BE" w:rsidRPr="007672A1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BE" w:rsidRPr="001833BE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Методичка истраживања у настави српског језика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33BE" w:rsidRPr="005E746B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833BE" w:rsidRPr="005E746B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1833BE" w:rsidRPr="005E746B" w:rsidRDefault="001833BE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1833BE" w:rsidRPr="001833BE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BE" w:rsidRPr="003B674C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Творба речи и правопис –  писање сложених детерминативних формација са првом страном компонентом //  Творба речи и њени ресурси у словенским језицима (Зборник радова са четрнаесте међународне научене конференције Комисије за творбу речи при Међународном комитету слависта,  (2012) стр. 485–496, –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ISBN</w:t>
            </w: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978-86-6153-116-3.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BE" w:rsidRPr="001833BE" w:rsidRDefault="007672A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М14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Предговори наших правописа //  Српски језик. –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ISSN</w:t>
            </w: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0354-9259. – Год.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XVIII, бр. 18  (2013), стр. 463–478.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BE" w:rsidRPr="001833BE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Место правописа у наставном процесу, Српски језик и актуелна питања језичке политике (Зборник Института за српски језик САНУ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II</w:t>
            </w: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), 83–95, Београд, 2014.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 xml:space="preserve">ISBN 978-86-82873-48-8                  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BE" w:rsidRPr="0031653F" w:rsidRDefault="0031653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М44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2. Писма у савременим правописима „српскохрватског” језика на почетку 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XXI</w:t>
            </w: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века, Српски језик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XX</w:t>
            </w: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333–346, Београд, 2015.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 xml:space="preserve">ISSN 0354-9259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BE" w:rsidRPr="001833BE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1833BE" w:rsidRPr="005E746B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Правописне одлике недељника Наша реч, Исходишта, Темишвар 2015,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str</w:t>
            </w: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. 43–56,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ISSN</w:t>
            </w: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2457-5585 (радови са Првог међународног научног скупа Материјална и духовна култура Срба у мултиетничким срединама и/или периферним областима, одржаног на Филолошком, историјском и теолошком факултету Западног Универзитета у Темишвару /17–19.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10. 2014).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BE" w:rsidRPr="005E746B" w:rsidRDefault="0031653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М33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345">
              <w:rPr>
                <w:rFonts w:ascii="Arial" w:eastAsia="Times New Roman" w:hAnsi="Arial" w:cs="Arial"/>
                <w:sz w:val="20"/>
                <w:szCs w:val="20"/>
              </w:rPr>
              <w:t xml:space="preserve">Oртографија и медији, Зборник са Међународне конференције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br/>
              <w:t>одржане у јулу 2014. године у Будишину (Немачка);  [Internationale Konferenz der Kommission für Slawische Schriftsprachen beim Internationalen Slawistenkomite, Serbskiinstitut, Budyšin, 2015], 124–139, ISBN 978-3-9816961-2-7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BE" w:rsidRPr="0031653F" w:rsidRDefault="0031653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. Настава правописа српског језика у настави за странце, Зборник са  Међународног научног скупа Српски као страни језик у теорији и пракси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115–123, Београд, 2016.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 xml:space="preserve">ISBN: 978-86-6153-313-6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7672A1" w:rsidRDefault="007672A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Правопис српског језика у разредној настави,  Зборник са међународног научног скупа Дидактичко-методички приступи и стратегије –  подршка учењу и развоју деце, 23–32, Београд, 2016. 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ISBN: 978-86-7849-235-8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31653F" w:rsidRDefault="0031653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Правописна стабилност српског језика и утицај језика у окружењу, Научни састанак слависта у Вукове дане 46/1, 323–333, Београд, 2017.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 xml:space="preserve">ISBN 978-86-6153-467-6                                                                  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1833BE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1833BE" w:rsidRPr="007672A1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3B674C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Место и улога српског језика  као наставног предмета у образовном систему Србије, Српски језик и ћирилица данас, стр. 73–90, Зборник радова, Андрићград, 2017,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ISBN</w:t>
            </w: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987-99976-21-20-7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1833BE" w:rsidRDefault="0031653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М14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Српска правописна терминологија данас – у науци и настави, Зборник радова: Словенска терминологија данас,  стр. 187–196, Српска академија наука и уметности, Београд, 2017.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ISBN 978-86-7025-741-2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BE" w:rsidRPr="0031653F" w:rsidRDefault="0031653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Објашњење непознатих речи при обради књижевног текста, стр. 42–57, у: Зборник радова: Актуелни теоријско-методолошки проблеми проучавања и наставе словенских језика, књижевности и култура (Међународна научна конференција Комисије за наставу словенских </w:t>
            </w: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lastRenderedPageBreak/>
              <w:t xml:space="preserve">језика и књижевности Међународног комистета слависта), Београд, Филолошки факултет, 2018.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 xml:space="preserve">ISBN 978-86-6153-518-5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31653F" w:rsidRDefault="0031653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М14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Речници у читанкама за основну школу, стр. 473–486,  Научни састанак слависта у Вукове дане 47/1, 473–486, Београд, 2018.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ISBN 978-86-6153-506-2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1833BE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1833BE" w:rsidRPr="007672A1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3B674C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Статус српског језика у образовном систему Србије, стр. 81–94, У: Језици образовања (уреднице Јулијана Вучо и Јелена Филиповић), Београд, Филолошки факултет, 2018, 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ISBN</w:t>
            </w: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978-86-6153-431-7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1833BE" w:rsidRDefault="0031653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М44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Интерпункцијска терминологија код Срба од Вука до данас, стр. 61–73, Српска славистика (колективна монографија),  том 1, Језик, Радови српске делегације на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XVI</w:t>
            </w: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међународном конгресу слависта, (уредници Рајна Драгићевић и Вељко Брборић),  Београд, 2018.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ISBN 978-86-917949-3-4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7672A1" w:rsidRDefault="007672A1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Однос основног правописа српског језика и различитих правописних деривата, зборник радова са научног скупа: Актуелна питања српскога правописа [Нови прилози српском правопису], одржаном 13.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10. 2018. у Андрићграду, стр. 51–65, ISBN 978-86-7946-297-8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31653F" w:rsidRDefault="0031653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2. Zorica Cvetanović, Veljko Brborić (2019), „Teaching Vocabulary to Pupils in the First Grade of Primary School: An Experimental Approach/Poučavanje vokabulara učenika u prvom razredu osnovne škole: eksperimentalni pristup”, Croatian Journal of Education, Vol. 21, No. 2/2019, Print ISSN: 1848-5189, On-line ISSN: 1848-5197, pp. 453–477,  DOI: https://doi.org/10.15516/cje.v21i2.3140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1833BE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М23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Неколико образовних и културних приоритета српског језика, Зборник радова: Српски културни простор: устројство, проблеми, вредности, Матица српска, Нови Сад, 2020.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239–253. ISBN 978-86-7946-313-5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31653F" w:rsidRDefault="0031653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1833BE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BE" w:rsidRPr="00EC1345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Друштвеноисторијски аспекти српског правописа између два светска рата,  Научни састанак слависта у Вукове дане 49/3, 23–35, Београд, 2020. 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 xml:space="preserve">UDK 80 ISSN 0351-9066 , ISBN 978-86-6153-644-1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1833BE" w:rsidRDefault="001833BE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1833BE" w:rsidRPr="0031653F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BE" w:rsidRPr="0031653F" w:rsidRDefault="001833BE" w:rsidP="00453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Вук Милатовић као методичар српског правописа,  З</w:t>
            </w:r>
            <w:r w:rsidR="0031653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</w:t>
            </w:r>
            <w:r w:rsidRPr="003B674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орник радова: Методика и поетика Вука Милатовића, 147–160, Београд, 2020. </w:t>
            </w:r>
            <w:r w:rsidRPr="00EC1345">
              <w:rPr>
                <w:rFonts w:ascii="Arial" w:eastAsia="Times New Roman" w:hAnsi="Arial" w:cs="Arial"/>
                <w:sz w:val="20"/>
                <w:szCs w:val="20"/>
              </w:rPr>
              <w:t>ISBN</w:t>
            </w:r>
            <w:r w:rsidRPr="0031653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978-86-7849-292-1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3BE" w:rsidRPr="0031653F" w:rsidRDefault="0031653F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М33</w:t>
            </w:r>
            <w:bookmarkStart w:id="0" w:name="_GoBack"/>
            <w:bookmarkEnd w:id="0"/>
          </w:p>
        </w:tc>
      </w:tr>
      <w:tr w:rsidR="001833BE" w:rsidRPr="007672A1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833BE" w:rsidRPr="005E746B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1833BE" w:rsidRPr="001833BE" w:rsidTr="005E746B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Укупан број цитата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833BE" w:rsidRPr="005E746B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BE" w:rsidRPr="005E746B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1833BE" w:rsidRPr="007672A1" w:rsidTr="005E746B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833BE" w:rsidRPr="005E746B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BE" w:rsidRPr="001833BE" w:rsidRDefault="001833B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833BE" w:rsidRPr="005E746B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BE" w:rsidRPr="005E746B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33BE" w:rsidRPr="00BB7025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833BE" w:rsidRPr="00BB7025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</w:p>
        </w:tc>
      </w:tr>
      <w:tr w:rsidR="001833BE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BE" w:rsidRPr="005E746B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33BE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BE" w:rsidRPr="005E746B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33BE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BE" w:rsidRPr="005E746B" w:rsidRDefault="001833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00F95" w:rsidRPr="005E746B" w:rsidRDefault="00200F95" w:rsidP="00ED5B01">
      <w:pPr>
        <w:rPr>
          <w:lang w:val="ru-RU"/>
        </w:rPr>
      </w:pPr>
    </w:p>
    <w:sectPr w:rsidR="00200F95" w:rsidRPr="005E746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B3EEB"/>
    <w:rsid w:val="001833BE"/>
    <w:rsid w:val="00200F95"/>
    <w:rsid w:val="0031653F"/>
    <w:rsid w:val="004924AA"/>
    <w:rsid w:val="004F095F"/>
    <w:rsid w:val="005E746B"/>
    <w:rsid w:val="00751EEE"/>
    <w:rsid w:val="007672A1"/>
    <w:rsid w:val="007A623D"/>
    <w:rsid w:val="00B45407"/>
    <w:rsid w:val="00BB7025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Bozo</cp:lastModifiedBy>
  <cp:revision>11</cp:revision>
  <dcterms:created xsi:type="dcterms:W3CDTF">2022-02-09T12:24:00Z</dcterms:created>
  <dcterms:modified xsi:type="dcterms:W3CDTF">2022-05-18T10:07:00Z</dcterms:modified>
</cp:coreProperties>
</file>