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74"/>
        <w:gridCol w:w="832"/>
        <w:gridCol w:w="982"/>
        <w:gridCol w:w="120"/>
        <w:gridCol w:w="1121"/>
        <w:gridCol w:w="45"/>
        <w:gridCol w:w="768"/>
        <w:gridCol w:w="266"/>
        <w:gridCol w:w="520"/>
        <w:gridCol w:w="357"/>
        <w:gridCol w:w="421"/>
        <w:gridCol w:w="284"/>
        <w:gridCol w:w="1136"/>
        <w:gridCol w:w="333"/>
        <w:gridCol w:w="1589"/>
      </w:tblGrid>
      <w:tr w:rsidR="002A5DBF" w:rsidRPr="00491993" w:rsidTr="00034722">
        <w:trPr>
          <w:trHeight w:val="350"/>
        </w:trPr>
        <w:tc>
          <w:tcPr>
            <w:tcW w:w="5124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640" w:type="dxa"/>
            <w:gridSpan w:val="7"/>
            <w:vAlign w:val="center"/>
          </w:tcPr>
          <w:p w:rsidR="002A5DBF" w:rsidRPr="00E03F1D" w:rsidRDefault="00E03F1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 Елаковић-Ненадовић</w:t>
            </w:r>
          </w:p>
        </w:tc>
      </w:tr>
      <w:tr w:rsidR="002A5DBF" w:rsidRPr="00491993" w:rsidTr="00034722">
        <w:trPr>
          <w:trHeight w:val="260"/>
        </w:trPr>
        <w:tc>
          <w:tcPr>
            <w:tcW w:w="5124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640" w:type="dxa"/>
            <w:gridSpan w:val="7"/>
            <w:vAlign w:val="center"/>
          </w:tcPr>
          <w:p w:rsidR="002A5DBF" w:rsidRPr="00491993" w:rsidRDefault="00E03F1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2A5DBF" w:rsidRPr="00491993" w:rsidTr="00034722">
        <w:trPr>
          <w:trHeight w:val="427"/>
        </w:trPr>
        <w:tc>
          <w:tcPr>
            <w:tcW w:w="5124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 w:rsidRPr="00AF59E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640" w:type="dxa"/>
            <w:gridSpan w:val="7"/>
            <w:vAlign w:val="center"/>
          </w:tcPr>
          <w:p w:rsidR="002A5DBF" w:rsidRPr="00491993" w:rsidRDefault="00E03F1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D4012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</w:tr>
      <w:tr w:rsidR="002A5DBF" w:rsidRPr="00491993" w:rsidTr="00034722">
        <w:trPr>
          <w:trHeight w:val="427"/>
        </w:trPr>
        <w:tc>
          <w:tcPr>
            <w:tcW w:w="5124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640" w:type="dxa"/>
            <w:gridSpan w:val="7"/>
            <w:vAlign w:val="center"/>
          </w:tcPr>
          <w:p w:rsidR="002A5DBF" w:rsidRPr="00491993" w:rsidRDefault="00E03F1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</w:tr>
      <w:tr w:rsidR="002A5DBF" w:rsidRPr="00491993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3D4012" w:rsidRPr="00AF59E5" w:rsidTr="00034722">
        <w:trPr>
          <w:trHeight w:val="427"/>
        </w:trPr>
        <w:tc>
          <w:tcPr>
            <w:tcW w:w="292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66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911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2A5DBF" w:rsidRPr="00AF59E5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59E5">
              <w:rPr>
                <w:rFonts w:ascii="Times New Roman" w:hAnsi="Times New Roman"/>
                <w:sz w:val="20"/>
                <w:szCs w:val="20"/>
                <w:lang w:val="ru-RU"/>
              </w:rPr>
              <w:t>Ужа научна, уметничка или стручна област</w:t>
            </w:r>
          </w:p>
        </w:tc>
      </w:tr>
      <w:tr w:rsidR="003D4012" w:rsidRPr="00491993" w:rsidTr="00034722">
        <w:trPr>
          <w:trHeight w:val="215"/>
        </w:trPr>
        <w:tc>
          <w:tcPr>
            <w:tcW w:w="292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166" w:type="dxa"/>
            <w:gridSpan w:val="2"/>
            <w:vAlign w:val="center"/>
          </w:tcPr>
          <w:p w:rsidR="002A5DBF" w:rsidRPr="00491993" w:rsidRDefault="00CD4B5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19.05.2020</w:t>
            </w:r>
          </w:p>
        </w:tc>
        <w:tc>
          <w:tcPr>
            <w:tcW w:w="1911" w:type="dxa"/>
            <w:gridSpan w:val="4"/>
            <w:shd w:val="clear" w:color="auto" w:fill="auto"/>
            <w:vAlign w:val="center"/>
          </w:tcPr>
          <w:p w:rsidR="002A5DBF" w:rsidRPr="00491993" w:rsidRDefault="00E03F1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3F1D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факултет, Универзитет у Београду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2A5DBF" w:rsidRPr="008D4C5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2A5DBF" w:rsidRPr="008D4C50" w:rsidRDefault="00E03F1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C50"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</w:tr>
      <w:tr w:rsidR="003D4012" w:rsidRPr="00491993" w:rsidTr="00034722">
        <w:trPr>
          <w:trHeight w:val="251"/>
        </w:trPr>
        <w:tc>
          <w:tcPr>
            <w:tcW w:w="292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166" w:type="dxa"/>
            <w:gridSpan w:val="2"/>
            <w:vAlign w:val="center"/>
          </w:tcPr>
          <w:p w:rsidR="002A5DBF" w:rsidRPr="00491993" w:rsidRDefault="00E03F1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3F1D">
              <w:rPr>
                <w:rFonts w:ascii="Times New Roman" w:hAnsi="Times New Roman"/>
                <w:sz w:val="20"/>
                <w:szCs w:val="20"/>
                <w:lang w:val="sr-Cyrl-CS"/>
              </w:rPr>
              <w:t>24.10.2007</w:t>
            </w:r>
          </w:p>
        </w:tc>
        <w:tc>
          <w:tcPr>
            <w:tcW w:w="1911" w:type="dxa"/>
            <w:gridSpan w:val="4"/>
            <w:shd w:val="clear" w:color="auto" w:fill="auto"/>
            <w:vAlign w:val="center"/>
          </w:tcPr>
          <w:p w:rsidR="002A5DBF" w:rsidRPr="00491993" w:rsidRDefault="00E03F1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3F1D">
              <w:rPr>
                <w:rFonts w:ascii="Times New Roman" w:hAnsi="Times New Roman"/>
                <w:sz w:val="20"/>
                <w:szCs w:val="20"/>
                <w:lang w:val="sr-Cyrl-CS"/>
              </w:rPr>
              <w:t>Филозофски факултет, Универзитет у Београду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2A5DBF" w:rsidRPr="00AF59E5" w:rsidRDefault="00AF59E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59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Историјске, археолошке </w:t>
            </w:r>
            <w:bookmarkStart w:id="0" w:name="_GoBack"/>
            <w:bookmarkEnd w:id="0"/>
            <w:r w:rsidRPr="00AF59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и класичне науке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2A5DBF" w:rsidRPr="008D4C50" w:rsidRDefault="007D6DD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C50">
              <w:rPr>
                <w:rFonts w:ascii="Times New Roman" w:hAnsi="Times New Roman"/>
                <w:sz w:val="20"/>
                <w:szCs w:val="20"/>
                <w:lang w:val="sr-Cyrl-CS"/>
              </w:rPr>
              <w:t>класичнa филологија</w:t>
            </w:r>
          </w:p>
        </w:tc>
      </w:tr>
      <w:tr w:rsidR="003D4012" w:rsidRPr="00491993" w:rsidTr="00034722">
        <w:trPr>
          <w:trHeight w:val="251"/>
        </w:trPr>
        <w:tc>
          <w:tcPr>
            <w:tcW w:w="292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166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11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2A5DBF" w:rsidRPr="00AF59E5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2A5DBF" w:rsidRPr="008D4C5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D4012" w:rsidRPr="00491993" w:rsidTr="00034722">
        <w:trPr>
          <w:trHeight w:val="170"/>
        </w:trPr>
        <w:tc>
          <w:tcPr>
            <w:tcW w:w="292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166" w:type="dxa"/>
            <w:gridSpan w:val="2"/>
            <w:vAlign w:val="center"/>
          </w:tcPr>
          <w:p w:rsidR="002A5DBF" w:rsidRPr="00491993" w:rsidRDefault="00E03F1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3F1D">
              <w:rPr>
                <w:rFonts w:ascii="Times New Roman" w:hAnsi="Times New Roman"/>
                <w:sz w:val="20"/>
                <w:szCs w:val="20"/>
                <w:lang w:val="sr-Cyrl-CS"/>
              </w:rPr>
              <w:t>09.06.2000</w:t>
            </w:r>
          </w:p>
        </w:tc>
        <w:tc>
          <w:tcPr>
            <w:tcW w:w="1911" w:type="dxa"/>
            <w:gridSpan w:val="4"/>
            <w:shd w:val="clear" w:color="auto" w:fill="auto"/>
            <w:vAlign w:val="center"/>
          </w:tcPr>
          <w:p w:rsidR="002A5DBF" w:rsidRPr="00491993" w:rsidRDefault="00CD4B5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3F1D">
              <w:rPr>
                <w:rFonts w:ascii="Times New Roman" w:hAnsi="Times New Roman"/>
                <w:sz w:val="20"/>
                <w:szCs w:val="20"/>
                <w:lang w:val="sr-Cyrl-CS"/>
              </w:rPr>
              <w:t>Филозофски факултет, Универзитет у Београду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2A5DBF" w:rsidRPr="00AF59E5" w:rsidRDefault="00AF59E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59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Историјске, археолошке и класичне науке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2A5DBF" w:rsidRPr="008D4C50" w:rsidRDefault="007D6DD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C50">
              <w:rPr>
                <w:rFonts w:ascii="Times New Roman" w:hAnsi="Times New Roman"/>
                <w:sz w:val="20"/>
                <w:szCs w:val="20"/>
                <w:lang w:val="sr-Cyrl-CS"/>
              </w:rPr>
              <w:t>класична филологија</w:t>
            </w:r>
          </w:p>
        </w:tc>
      </w:tr>
      <w:tr w:rsidR="003D4012" w:rsidRPr="00491993" w:rsidTr="00034722">
        <w:trPr>
          <w:trHeight w:val="197"/>
        </w:trPr>
        <w:tc>
          <w:tcPr>
            <w:tcW w:w="2924" w:type="dxa"/>
            <w:gridSpan w:val="5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1166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11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2A5DBF" w:rsidRPr="00AF59E5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2A5DBF" w:rsidRPr="008D4C50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3D4012" w:rsidRPr="00491993" w:rsidTr="00034722">
        <w:trPr>
          <w:trHeight w:val="233"/>
        </w:trPr>
        <w:tc>
          <w:tcPr>
            <w:tcW w:w="2924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166" w:type="dxa"/>
            <w:gridSpan w:val="2"/>
            <w:vAlign w:val="center"/>
          </w:tcPr>
          <w:p w:rsidR="002A5DBF" w:rsidRPr="00491993" w:rsidRDefault="00E03F1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3F1D">
              <w:rPr>
                <w:rFonts w:ascii="Times New Roman" w:hAnsi="Times New Roman"/>
                <w:sz w:val="20"/>
                <w:szCs w:val="20"/>
                <w:lang w:val="sr-Cyrl-CS"/>
              </w:rPr>
              <w:t>11.11.1995</w:t>
            </w:r>
          </w:p>
        </w:tc>
        <w:tc>
          <w:tcPr>
            <w:tcW w:w="1911" w:type="dxa"/>
            <w:gridSpan w:val="4"/>
            <w:shd w:val="clear" w:color="auto" w:fill="auto"/>
            <w:vAlign w:val="center"/>
          </w:tcPr>
          <w:p w:rsidR="002A5DBF" w:rsidRPr="00491993" w:rsidRDefault="00CD4B5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3F1D">
              <w:rPr>
                <w:rFonts w:ascii="Times New Roman" w:hAnsi="Times New Roman"/>
                <w:sz w:val="20"/>
                <w:szCs w:val="20"/>
                <w:lang w:val="sr-Cyrl-CS"/>
              </w:rPr>
              <w:t>Филозофски факултет, Универзитет у Београду</w:t>
            </w:r>
          </w:p>
        </w:tc>
        <w:tc>
          <w:tcPr>
            <w:tcW w:w="1841" w:type="dxa"/>
            <w:gridSpan w:val="3"/>
            <w:shd w:val="clear" w:color="auto" w:fill="auto"/>
            <w:vAlign w:val="center"/>
          </w:tcPr>
          <w:p w:rsidR="002A5DBF" w:rsidRPr="00AF59E5" w:rsidRDefault="00AF59E5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59E5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Историјске, археолошке и класичне науке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:rsidR="002A5DBF" w:rsidRPr="008D4C50" w:rsidRDefault="007D6DD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C50">
              <w:rPr>
                <w:rFonts w:ascii="Times New Roman" w:hAnsi="Times New Roman"/>
                <w:sz w:val="20"/>
                <w:szCs w:val="20"/>
                <w:lang w:val="sr-Cyrl-CS"/>
              </w:rPr>
              <w:t>класичнa филологија</w:t>
            </w:r>
          </w:p>
        </w:tc>
      </w:tr>
      <w:tr w:rsidR="002A5DBF" w:rsidRPr="00AF59E5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AF59E5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 w:rsidRPr="00AF59E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 првом или другом степену студија</w:t>
            </w:r>
          </w:p>
        </w:tc>
      </w:tr>
      <w:tr w:rsidR="003D4012" w:rsidRPr="00491993" w:rsidTr="00034722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A5DBF" w:rsidRPr="00491993" w:rsidRDefault="002A5DB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ОАС, </w:t>
            </w:r>
            <w:r w:rsidR="00575990"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3D4012" w:rsidRPr="00491993" w:rsidTr="00034722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2A5DBF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F1E9D">
              <w:rPr>
                <w:rFonts w:ascii="Times New Roman" w:hAnsi="Times New Roman"/>
                <w:sz w:val="20"/>
                <w:szCs w:val="20"/>
                <w:lang w:val="sr-Cyrl-CS"/>
              </w:rPr>
              <w:t>Преглед грчке књижевности 1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2A5DBF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A5DBF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2A5DBF" w:rsidRPr="00491993" w:rsidRDefault="00B34A86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Преглед грчке књижевности 2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2A5DBF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A5DBF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2A5DBF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F1E9D">
              <w:rPr>
                <w:rFonts w:ascii="Times New Roman" w:hAnsi="Times New Roman"/>
                <w:sz w:val="20"/>
                <w:szCs w:val="20"/>
                <w:lang w:val="sr-Cyrl-CS"/>
              </w:rPr>
              <w:t>Новогрчка књижевност 5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2A5DBF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A5DBF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2A5DBF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F1E9D">
              <w:rPr>
                <w:rFonts w:ascii="Times New Roman" w:hAnsi="Times New Roman"/>
                <w:sz w:val="20"/>
                <w:szCs w:val="20"/>
                <w:lang w:val="sr-Cyrl-CS"/>
              </w:rPr>
              <w:t>Новогрчка књижевност 6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2A5DBF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A5DBF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2A5DBF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F1E9D">
              <w:rPr>
                <w:rFonts w:ascii="Times New Roman" w:hAnsi="Times New Roman"/>
                <w:sz w:val="20"/>
                <w:szCs w:val="20"/>
                <w:lang w:val="sr-Cyrl-CS"/>
              </w:rPr>
              <w:t>Увод у реторику 1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2A5DBF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A5DBF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Увод у реторику 2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575990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F1E9D">
              <w:rPr>
                <w:rFonts w:ascii="Times New Roman" w:hAnsi="Times New Roman"/>
                <w:sz w:val="20"/>
                <w:szCs w:val="20"/>
                <w:lang w:val="sr-Cyrl-CS"/>
              </w:rPr>
              <w:t>Класични грчки језик 1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575990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F1E9D">
              <w:rPr>
                <w:rFonts w:ascii="Times New Roman" w:hAnsi="Times New Roman"/>
                <w:sz w:val="20"/>
                <w:szCs w:val="20"/>
                <w:lang w:val="sr-Cyrl-CS"/>
              </w:rPr>
              <w:t>Класични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грчки језик 2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575990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Класични грчки језик 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575990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Класични грчки језик 4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575990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F1E9D">
              <w:rPr>
                <w:rFonts w:ascii="Times New Roman" w:hAnsi="Times New Roman"/>
                <w:sz w:val="20"/>
                <w:szCs w:val="20"/>
                <w:lang w:val="sr-Cyrl-CS"/>
              </w:rPr>
              <w:t>Новогрчка књижевност 1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575990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Новогрчка књижевност </w:t>
            </w:r>
            <w:r w:rsidR="00B34A86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575990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F1E9D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грчки језик П-3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575990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грчки језик П-4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575990" w:rsidRPr="00F0178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01783"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3D4012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575990" w:rsidRPr="00491993" w:rsidRDefault="00FF1E9D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D4012">
              <w:rPr>
                <w:rFonts w:ascii="Times New Roman" w:hAnsi="Times New Roman"/>
                <w:sz w:val="20"/>
                <w:szCs w:val="20"/>
                <w:lang w:val="sr-Cyrl-CS"/>
              </w:rPr>
              <w:t>Примена реторике у настави страних језика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853C11" w:rsidRPr="008D4C50" w:rsidRDefault="008D4C50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JKK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575990" w:rsidRPr="0049199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</w:t>
            </w:r>
            <w:r w:rsidR="00034722">
              <w:rPr>
                <w:rFonts w:ascii="Times New Roman" w:hAnsi="Times New Roman"/>
                <w:sz w:val="20"/>
                <w:szCs w:val="20"/>
                <w:lang w:val="sr-Cyrl-CS"/>
              </w:rPr>
              <w:t>АС</w:t>
            </w:r>
          </w:p>
        </w:tc>
      </w:tr>
      <w:tr w:rsidR="00F01783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F01783" w:rsidRPr="00F0178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F01783" w:rsidRPr="0049199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F01783" w:rsidRPr="008D4C50" w:rsidRDefault="00853C1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8D4C50">
              <w:rPr>
                <w:rFonts w:ascii="Times New Roman" w:hAnsi="Times New Roman"/>
                <w:sz w:val="20"/>
                <w:szCs w:val="20"/>
              </w:rPr>
              <w:t>Књижевно превођење 1 - грчки језик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01783" w:rsidRPr="008D4C50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F01783" w:rsidRPr="008D4C50" w:rsidRDefault="00CD4B51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C50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01783" w:rsidRPr="008D4C50" w:rsidRDefault="00853C11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C50"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F01783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F0178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F01783" w:rsidRPr="0049199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F01783" w:rsidRPr="008D4C50" w:rsidRDefault="003D401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C50">
              <w:rPr>
                <w:rFonts w:ascii="Times New Roman" w:hAnsi="Times New Roman"/>
                <w:sz w:val="20"/>
                <w:szCs w:val="20"/>
              </w:rPr>
              <w:t>Књижевно превођење 2 - грчки језик</w:t>
            </w: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01783" w:rsidRPr="008D4C50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F01783" w:rsidRPr="008D4C50" w:rsidRDefault="00CD4B51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C50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01783" w:rsidRPr="008D4C50" w:rsidRDefault="003D401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8D4C50"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F01783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F01783" w:rsidRDefault="003D401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F01783" w:rsidRPr="0049199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F01783" w:rsidRPr="00FF1E9D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01783" w:rsidRPr="0049199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F01783" w:rsidRPr="00034722" w:rsidRDefault="00F01783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green"/>
                <w:lang w:val="sr-Cyrl-CS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0178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01783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F0178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F01783" w:rsidRPr="0049199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F01783" w:rsidRPr="00FF1E9D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01783" w:rsidRPr="0049199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F01783" w:rsidRPr="00034722" w:rsidRDefault="00F01783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green"/>
                <w:lang w:val="sr-Cyrl-CS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0178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01783" w:rsidRPr="00491993" w:rsidTr="0003472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F0178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F01783" w:rsidRPr="0049199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22" w:type="dxa"/>
            <w:gridSpan w:val="7"/>
            <w:shd w:val="clear" w:color="auto" w:fill="auto"/>
            <w:vAlign w:val="center"/>
          </w:tcPr>
          <w:p w:rsidR="00F01783" w:rsidRPr="00FF1E9D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62" w:type="dxa"/>
            <w:gridSpan w:val="3"/>
            <w:shd w:val="clear" w:color="auto" w:fill="auto"/>
            <w:vAlign w:val="center"/>
          </w:tcPr>
          <w:p w:rsidR="00F01783" w:rsidRPr="0049199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:rsidR="00F01783" w:rsidRPr="00034722" w:rsidRDefault="00F01783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highlight w:val="green"/>
                <w:lang w:val="sr-Cyrl-CS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01783" w:rsidRDefault="00F0178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AF59E5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A5DBF" w:rsidRPr="00491993" w:rsidTr="00575990">
        <w:trPr>
          <w:trHeight w:val="161"/>
        </w:trPr>
        <w:tc>
          <w:tcPr>
            <w:tcW w:w="990" w:type="dxa"/>
            <w:gridSpan w:val="2"/>
            <w:vAlign w:val="center"/>
          </w:tcPr>
          <w:p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491993" w:rsidRDefault="0003472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>Елаковић-Ненадовић, А. (2013). Проблем адекватног превођења основних правних термина у Богишићевом Општем имовинском законику. Истраживања, 24. Нови Сад: Филозофски факултет, 349-357. UDC 25(497) ISSN 03502112.</w:t>
            </w:r>
          </w:p>
        </w:tc>
      </w:tr>
      <w:tr w:rsidR="002A5DBF" w:rsidRPr="00AF59E5" w:rsidTr="00575990">
        <w:trPr>
          <w:trHeight w:val="188"/>
        </w:trPr>
        <w:tc>
          <w:tcPr>
            <w:tcW w:w="990" w:type="dxa"/>
            <w:gridSpan w:val="2"/>
            <w:vAlign w:val="center"/>
          </w:tcPr>
          <w:p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491993" w:rsidRDefault="0003472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>Elaković-Nenadović, A., Stojičić, V. (2015). Ο ρόλος της Αρχαίας Ελληνικής γλώσσας στη διδασκαλία της Νέας Ελληνικής στο Πανεπιστήμιο του Βελιγραδίου. Στο: Πρακτικά Πέµπτου Παγκόσµιου Συνεδρίου Νεοελληνικών Σπουδών „Συνέχειες, ασυνέχειες, ρήξεις στον ελληνικό κόσµο (1204-2014): οικονοµία, κοινωνία, ιστορία, λογοτεχνία)“ (823-838). Αθήνα: ΕΕΝΣ. ISBN 978-618-81771-3-0. (доступно на сајту http://www.eens.org/EENS_congresses/2014/elakovic-nenadovic_ana_and_stojicic_vojkan.pdf)</w:t>
            </w:r>
          </w:p>
        </w:tc>
      </w:tr>
      <w:tr w:rsidR="002A5DBF" w:rsidRPr="00AF59E5" w:rsidTr="00575990">
        <w:trPr>
          <w:trHeight w:val="215"/>
        </w:trPr>
        <w:tc>
          <w:tcPr>
            <w:tcW w:w="990" w:type="dxa"/>
            <w:gridSpan w:val="2"/>
            <w:vAlign w:val="center"/>
          </w:tcPr>
          <w:p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491993" w:rsidRDefault="0003472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>Stojičić, V., Elaković-Nenadović, A., Athanasiadou, S., Nikolaidou, E. (2015). Korelacija jezičkih fenomena u savremenom i klasičnom grčkom jeziku na primeru unutrašnjeg augmenta. Филолошки преглед XLII 2015 2. Београд: Филолошки факултет, 147-160. UDK 811.14'06'243:811.14'02, ISSN 0015-1807</w:t>
            </w:r>
          </w:p>
        </w:tc>
      </w:tr>
      <w:tr w:rsidR="002A5DBF" w:rsidRPr="00491993" w:rsidTr="00575990">
        <w:trPr>
          <w:trHeight w:val="161"/>
        </w:trPr>
        <w:tc>
          <w:tcPr>
            <w:tcW w:w="990" w:type="dxa"/>
            <w:gridSpan w:val="2"/>
            <w:vAlign w:val="center"/>
          </w:tcPr>
          <w:p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491993" w:rsidRDefault="00034722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Стојичић, В., Елаковић-Ненадовић, А. (2016). Интралингвистички приступ у изучавању имперфекатских облика у класичном и модерном грчком језику. Анали Филолошког факултета XXVIII/1. Београд: Филолошки факултет, 293-304. УДК 811.14'06, ISSN 0522-8468. Доступно на https://doi.org./10.18485/analiff.2016.28.1.17  </w:t>
            </w:r>
          </w:p>
        </w:tc>
      </w:tr>
      <w:tr w:rsidR="002A5DBF" w:rsidRPr="00AF59E5" w:rsidTr="00575990">
        <w:trPr>
          <w:trHeight w:val="98"/>
        </w:trPr>
        <w:tc>
          <w:tcPr>
            <w:tcW w:w="990" w:type="dxa"/>
            <w:gridSpan w:val="2"/>
            <w:vAlign w:val="center"/>
          </w:tcPr>
          <w:p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2A5DBF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Елаковић-Ненадовић А. (2016). Етичка функција песништва у Ликурговој беседи Против Леократа. КУЛТУРА: часопис за теорију и социологију културе и културну политику. Београд: Завод за проучавање културног развитка, 36-46. УДК: 821.14'02.09-5 Ликург, 821.14'02.09-1, ISSN: 0023-5164, DOI 10.5937/kultura1653036E.</w:t>
            </w:r>
          </w:p>
        </w:tc>
      </w:tr>
      <w:tr w:rsidR="00034722" w:rsidRPr="00491993" w:rsidTr="00575990">
        <w:trPr>
          <w:trHeight w:val="170"/>
        </w:trPr>
        <w:tc>
          <w:tcPr>
            <w:tcW w:w="990" w:type="dxa"/>
            <w:gridSpan w:val="2"/>
            <w:vAlign w:val="center"/>
          </w:tcPr>
          <w:p w:rsidR="00034722" w:rsidRPr="00491993" w:rsidRDefault="00034722" w:rsidP="00034722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>Elaković-Nenadović, A., Božanić, S. (2017). Dubrovački pejzaž i slike baroknog Dubrovnika u Dučićevoj narativnoj i metafizičkoj poeziji. Slavistična revija, letn. 65, št.4. Ljubljana: Slavistično društvo Slovenije, 642-652. UDK 82.09-13:821.163.42.09. ISSN 1855-7570. Доступно на https://srl.si/sql_pdf/SRL_2017_4_05.pdf .</w:t>
            </w:r>
          </w:p>
        </w:tc>
      </w:tr>
      <w:tr w:rsidR="00034722" w:rsidRPr="00491993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:rsidR="00034722" w:rsidRPr="00491993" w:rsidRDefault="00034722" w:rsidP="00034722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>Elaković-Nenadović, A. (2017). The Function of Historical Examples in Lycurgus’ Oratory. Istraživanja, 28. Novi Sad: Filozofski fakultet, 42-51. UDK: 821.14’02.09-5, doi: 10.19090/i.2017.28.42-51. ISSN 2406-1131.</w:t>
            </w:r>
          </w:p>
        </w:tc>
      </w:tr>
      <w:tr w:rsidR="00034722" w:rsidRPr="00AF59E5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:rsidR="00034722" w:rsidRPr="00491993" w:rsidRDefault="00034722" w:rsidP="00034722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>Елаковић-Ненадовић, А., Божанић, С. (2018). Тиртајева елегија и етос родољубља у Ликурговој беседи Против Леократа. Култура полиса, бр. 37, год. XV, Нови Сад: Култура - Полис, Београд: Институт за европске студије, 491-500. УДК 821.14'82.085. Доступно на http://kpolisa.com/KP37/KP37-IV-1%20ElakovicBozanic.pdf.</w:t>
            </w:r>
          </w:p>
        </w:tc>
      </w:tr>
      <w:tr w:rsidR="00034722" w:rsidRPr="00491993" w:rsidTr="00575990">
        <w:trPr>
          <w:trHeight w:val="89"/>
        </w:trPr>
        <w:tc>
          <w:tcPr>
            <w:tcW w:w="990" w:type="dxa"/>
            <w:gridSpan w:val="2"/>
            <w:vAlign w:val="center"/>
          </w:tcPr>
          <w:p w:rsidR="00034722" w:rsidRPr="00491993" w:rsidRDefault="00034722" w:rsidP="00034722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>Божанић, С., Елаковић-Ненадовић А. (2019). Из „Персоналног досијеа“ др Адолфа Хемпта: од школовања до пензионисања. Зборник Матице српске за друштвене науке.  LXX 170 (2/2019). Нови Сад: Матица српска, 195-212. UDC 61:929. Доступно на https: doi.org/10.2298/ZMSDN1970195B.</w:t>
            </w:r>
          </w:p>
        </w:tc>
      </w:tr>
      <w:tr w:rsidR="00034722" w:rsidRPr="00AF59E5" w:rsidTr="00575990">
        <w:trPr>
          <w:trHeight w:val="125"/>
        </w:trPr>
        <w:tc>
          <w:tcPr>
            <w:tcW w:w="990" w:type="dxa"/>
            <w:gridSpan w:val="2"/>
            <w:vAlign w:val="center"/>
          </w:tcPr>
          <w:p w:rsidR="00034722" w:rsidRPr="00491993" w:rsidRDefault="00034722" w:rsidP="00034722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>Στόιτσιτς Β., Λαμπροπούλου M. &amp; Ά. Ελάκοβιτς-Νενάντοβιτς. (2020). H απεικόνιση της Ομοσπονδιακής Δημοκρατίας της Γιουγκοσλαβίας του 1999 στον ελληνικό Τύπο της εποχής. Γλωσσολογία, Τεύχος 28, σελ. 81-96. Διαθέσιμο: http://glossologia.phil.uoa.gr/sites/default/files/4.Stojicic.pdf</w:t>
            </w:r>
          </w:p>
        </w:tc>
      </w:tr>
      <w:tr w:rsidR="00034722" w:rsidRPr="00AF59E5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034722" w:rsidRPr="00491993" w:rsidTr="00034722">
        <w:trPr>
          <w:trHeight w:val="251"/>
        </w:trPr>
        <w:tc>
          <w:tcPr>
            <w:tcW w:w="4858" w:type="dxa"/>
            <w:gridSpan w:val="8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906" w:type="dxa"/>
            <w:gridSpan w:val="8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034722" w:rsidRPr="00491993" w:rsidTr="00034722">
        <w:trPr>
          <w:trHeight w:val="269"/>
        </w:trPr>
        <w:tc>
          <w:tcPr>
            <w:tcW w:w="4858" w:type="dxa"/>
            <w:gridSpan w:val="8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906" w:type="dxa"/>
            <w:gridSpan w:val="8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</w:tr>
      <w:tr w:rsidR="00CD4B51" w:rsidRPr="00491993" w:rsidTr="00034722">
        <w:trPr>
          <w:trHeight w:val="278"/>
        </w:trPr>
        <w:tc>
          <w:tcPr>
            <w:tcW w:w="4858" w:type="dxa"/>
            <w:gridSpan w:val="8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564" w:type="dxa"/>
            <w:gridSpan w:val="4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342" w:type="dxa"/>
            <w:gridSpan w:val="4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034722" w:rsidRPr="00AF59E5" w:rsidTr="00034722">
        <w:trPr>
          <w:trHeight w:val="323"/>
        </w:trPr>
        <w:tc>
          <w:tcPr>
            <w:tcW w:w="2804" w:type="dxa"/>
            <w:gridSpan w:val="4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960" w:type="dxa"/>
            <w:gridSpan w:val="12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34722">
              <w:rPr>
                <w:rFonts w:ascii="Times New Roman" w:hAnsi="Times New Roman"/>
                <w:sz w:val="20"/>
                <w:szCs w:val="20"/>
                <w:lang w:val="sr-Cyrl-CS"/>
              </w:rPr>
              <w:t>1995. Солун - Институт за Балканолошке студије; 2002. Чикаго - Универзитету Илиној; шк.2005/2006. Трст - Универзитет у Трсту</w:t>
            </w:r>
          </w:p>
        </w:tc>
      </w:tr>
      <w:tr w:rsidR="00034722" w:rsidRPr="00AF59E5" w:rsidTr="00034722">
        <w:trPr>
          <w:trHeight w:val="179"/>
        </w:trPr>
        <w:tc>
          <w:tcPr>
            <w:tcW w:w="4045" w:type="dxa"/>
            <w:gridSpan w:val="6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719" w:type="dxa"/>
            <w:gridSpan w:val="10"/>
            <w:vAlign w:val="center"/>
          </w:tcPr>
          <w:p w:rsidR="00034722" w:rsidRPr="00491993" w:rsidRDefault="00034722" w:rsidP="0003472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837D55" w:rsidRPr="00AF59E5" w:rsidRDefault="00AF59E5" w:rsidP="002A5DBF">
      <w:pPr>
        <w:rPr>
          <w:lang w:val="ru-RU"/>
        </w:rPr>
      </w:pPr>
    </w:p>
    <w:sectPr w:rsidR="00837D55" w:rsidRPr="00AF59E5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72B2F"/>
    <w:rsid w:val="00026763"/>
    <w:rsid w:val="00034722"/>
    <w:rsid w:val="00063DDA"/>
    <w:rsid w:val="00095026"/>
    <w:rsid w:val="000A5FD2"/>
    <w:rsid w:val="001419C1"/>
    <w:rsid w:val="002A5DBF"/>
    <w:rsid w:val="002F3ED3"/>
    <w:rsid w:val="00354285"/>
    <w:rsid w:val="003D4012"/>
    <w:rsid w:val="00411D99"/>
    <w:rsid w:val="0049245B"/>
    <w:rsid w:val="004F4950"/>
    <w:rsid w:val="00575990"/>
    <w:rsid w:val="005E220A"/>
    <w:rsid w:val="005E29C5"/>
    <w:rsid w:val="0079541F"/>
    <w:rsid w:val="007C2981"/>
    <w:rsid w:val="007D6DDB"/>
    <w:rsid w:val="00853C11"/>
    <w:rsid w:val="008D4C50"/>
    <w:rsid w:val="00917D1C"/>
    <w:rsid w:val="00A2225C"/>
    <w:rsid w:val="00AC0C03"/>
    <w:rsid w:val="00AF59E5"/>
    <w:rsid w:val="00B15758"/>
    <w:rsid w:val="00B34A86"/>
    <w:rsid w:val="00C0386B"/>
    <w:rsid w:val="00C14272"/>
    <w:rsid w:val="00C436F6"/>
    <w:rsid w:val="00C5674B"/>
    <w:rsid w:val="00C72B2F"/>
    <w:rsid w:val="00C7378E"/>
    <w:rsid w:val="00CD4B51"/>
    <w:rsid w:val="00E03F1D"/>
    <w:rsid w:val="00E9190C"/>
    <w:rsid w:val="00ED33E3"/>
    <w:rsid w:val="00F01783"/>
    <w:rsid w:val="00F2040B"/>
    <w:rsid w:val="00F76997"/>
    <w:rsid w:val="00F77767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086DB-E890-4417-AE4B-4AB8C868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2022-09-08T22:09:00Z</dcterms:created>
  <dcterms:modified xsi:type="dcterms:W3CDTF">2023-03-14T18:35:00Z</dcterms:modified>
</cp:coreProperties>
</file>