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74"/>
        <w:gridCol w:w="832"/>
        <w:gridCol w:w="1002"/>
        <w:gridCol w:w="121"/>
        <w:gridCol w:w="977"/>
        <w:gridCol w:w="39"/>
        <w:gridCol w:w="779"/>
        <w:gridCol w:w="269"/>
        <w:gridCol w:w="525"/>
        <w:gridCol w:w="367"/>
        <w:gridCol w:w="483"/>
        <w:gridCol w:w="326"/>
        <w:gridCol w:w="1150"/>
        <w:gridCol w:w="331"/>
        <w:gridCol w:w="1573"/>
      </w:tblGrid>
      <w:tr w:rsidR="002A5DBF" w:rsidRPr="00491993" w14:paraId="7B68282C" w14:textId="77777777" w:rsidTr="00575990">
        <w:trPr>
          <w:trHeight w:val="350"/>
        </w:trPr>
        <w:tc>
          <w:tcPr>
            <w:tcW w:w="5043" w:type="dxa"/>
            <w:gridSpan w:val="9"/>
            <w:vAlign w:val="center"/>
          </w:tcPr>
          <w:p w14:paraId="3B5D3F6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721" w:type="dxa"/>
            <w:gridSpan w:val="7"/>
            <w:vAlign w:val="center"/>
          </w:tcPr>
          <w:p w14:paraId="03555345" w14:textId="1313EECD" w:rsidR="002A5DBF" w:rsidRPr="00DB3DA4" w:rsidRDefault="00DB3DA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 М. Јаковљевић Радуновић</w:t>
            </w:r>
          </w:p>
        </w:tc>
      </w:tr>
      <w:tr w:rsidR="002A5DBF" w:rsidRPr="00491993" w14:paraId="66AB1A44" w14:textId="77777777" w:rsidTr="00575990">
        <w:trPr>
          <w:trHeight w:val="260"/>
        </w:trPr>
        <w:tc>
          <w:tcPr>
            <w:tcW w:w="5043" w:type="dxa"/>
            <w:gridSpan w:val="9"/>
            <w:vAlign w:val="center"/>
          </w:tcPr>
          <w:p w14:paraId="65DA2356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721" w:type="dxa"/>
            <w:gridSpan w:val="7"/>
            <w:vAlign w:val="center"/>
          </w:tcPr>
          <w:p w14:paraId="7C8A74AD" w14:textId="74D40867" w:rsidR="002A5DBF" w:rsidRPr="00491993" w:rsidRDefault="00DB3DA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2A5DBF" w:rsidRPr="00491993" w14:paraId="18C51594" w14:textId="77777777" w:rsidTr="002A5DBF">
        <w:trPr>
          <w:trHeight w:val="427"/>
        </w:trPr>
        <w:tc>
          <w:tcPr>
            <w:tcW w:w="5043" w:type="dxa"/>
            <w:gridSpan w:val="9"/>
            <w:vAlign w:val="center"/>
          </w:tcPr>
          <w:p w14:paraId="4D1B81A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721" w:type="dxa"/>
            <w:gridSpan w:val="7"/>
            <w:vAlign w:val="center"/>
          </w:tcPr>
          <w:p w14:paraId="40595AA7" w14:textId="08B505CF" w:rsidR="002A5DBF" w:rsidRDefault="00DB3DA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Филолошки факултет </w:t>
            </w:r>
            <w:r w:rsidR="00F32923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Универзитета у Београду</w:t>
            </w:r>
          </w:p>
          <w:p w14:paraId="33492960" w14:textId="56368957" w:rsidR="00DB3DA4" w:rsidRPr="00491993" w:rsidRDefault="00DB3DA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29. 10. 1999.</w:t>
            </w:r>
          </w:p>
        </w:tc>
      </w:tr>
      <w:tr w:rsidR="002A5DBF" w:rsidRPr="00491993" w14:paraId="1BE81B54" w14:textId="77777777" w:rsidTr="002A5DBF">
        <w:trPr>
          <w:trHeight w:val="427"/>
        </w:trPr>
        <w:tc>
          <w:tcPr>
            <w:tcW w:w="5043" w:type="dxa"/>
            <w:gridSpan w:val="9"/>
            <w:vAlign w:val="center"/>
          </w:tcPr>
          <w:p w14:paraId="5BD9901A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721" w:type="dxa"/>
            <w:gridSpan w:val="7"/>
            <w:vAlign w:val="center"/>
          </w:tcPr>
          <w:p w14:paraId="447A1E45" w14:textId="7DF66737" w:rsidR="002A5DBF" w:rsidRPr="00491993" w:rsidRDefault="00DB3DA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Руска књижевност</w:t>
            </w:r>
          </w:p>
        </w:tc>
      </w:tr>
      <w:tr w:rsidR="002A5DBF" w:rsidRPr="00491993" w14:paraId="214A3895" w14:textId="77777777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14:paraId="326D2C5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8C45CB" w:rsidRPr="00491993" w14:paraId="7A65E266" w14:textId="77777777" w:rsidTr="002A5DBF">
        <w:trPr>
          <w:trHeight w:val="427"/>
        </w:trPr>
        <w:tc>
          <w:tcPr>
            <w:tcW w:w="2989" w:type="dxa"/>
            <w:gridSpan w:val="5"/>
            <w:vAlign w:val="center"/>
          </w:tcPr>
          <w:p w14:paraId="37696A1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217FCE0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4D4CF54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14:paraId="1C6A0E0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2BA880E7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8C45CB" w:rsidRPr="00491993" w14:paraId="4966C58A" w14:textId="77777777" w:rsidTr="00575990">
        <w:trPr>
          <w:trHeight w:val="215"/>
        </w:trPr>
        <w:tc>
          <w:tcPr>
            <w:tcW w:w="2989" w:type="dxa"/>
            <w:gridSpan w:val="5"/>
            <w:vAlign w:val="center"/>
          </w:tcPr>
          <w:p w14:paraId="31AB640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994" w:type="dxa"/>
            <w:gridSpan w:val="2"/>
            <w:vAlign w:val="center"/>
          </w:tcPr>
          <w:p w14:paraId="17286B6F" w14:textId="4FF95481" w:rsidR="002A5DBF" w:rsidRPr="00491993" w:rsidRDefault="00CD43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6. 02. 2018.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04AE387A" w14:textId="7FB839C1" w:rsidR="002A5DBF" w:rsidRPr="00491993" w:rsidRDefault="008C45C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14:paraId="2AB947CF" w14:textId="5B2CAB85" w:rsidR="002A5DBF" w:rsidRPr="00491993" w:rsidRDefault="003F53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21049F7A" w14:textId="2C7F34CF" w:rsidR="002A5DBF" w:rsidRPr="00491993" w:rsidRDefault="00057AA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Русистика</w:t>
            </w:r>
          </w:p>
        </w:tc>
      </w:tr>
      <w:tr w:rsidR="008C45CB" w:rsidRPr="00491993" w14:paraId="23B5CBDA" w14:textId="77777777" w:rsidTr="00575990">
        <w:trPr>
          <w:trHeight w:val="251"/>
        </w:trPr>
        <w:tc>
          <w:tcPr>
            <w:tcW w:w="2989" w:type="dxa"/>
            <w:gridSpan w:val="5"/>
            <w:vAlign w:val="center"/>
          </w:tcPr>
          <w:p w14:paraId="06B51E25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994" w:type="dxa"/>
            <w:gridSpan w:val="2"/>
            <w:vAlign w:val="center"/>
          </w:tcPr>
          <w:p w14:paraId="6D523134" w14:textId="5127D156" w:rsidR="002A5DBF" w:rsidRPr="00491993" w:rsidRDefault="008C45C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21.7. 2016.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053687D6" w14:textId="499F4F76" w:rsidR="002A5DBF" w:rsidRPr="00491993" w:rsidRDefault="008C45C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14:paraId="1805DE9B" w14:textId="6A13E02A" w:rsidR="002A5DBF" w:rsidRPr="00491993" w:rsidRDefault="003F53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3439AD30" w14:textId="3326D2F0" w:rsidR="002A5DBF" w:rsidRPr="00491993" w:rsidRDefault="00057AA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Русистика</w:t>
            </w:r>
          </w:p>
        </w:tc>
      </w:tr>
      <w:tr w:rsidR="008C45CB" w:rsidRPr="00491993" w14:paraId="3F13249C" w14:textId="77777777" w:rsidTr="00575990">
        <w:trPr>
          <w:trHeight w:val="251"/>
        </w:trPr>
        <w:tc>
          <w:tcPr>
            <w:tcW w:w="2989" w:type="dxa"/>
            <w:gridSpan w:val="5"/>
            <w:vAlign w:val="center"/>
          </w:tcPr>
          <w:p w14:paraId="105A33A1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994" w:type="dxa"/>
            <w:gridSpan w:val="2"/>
            <w:vAlign w:val="center"/>
          </w:tcPr>
          <w:p w14:paraId="6F7B5B4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6A6906E2" w14:textId="71F13581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14:paraId="5A39FB85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7D72FAF9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45CB" w:rsidRPr="00491993" w14:paraId="572981AC" w14:textId="77777777" w:rsidTr="00575990">
        <w:trPr>
          <w:trHeight w:val="170"/>
        </w:trPr>
        <w:tc>
          <w:tcPr>
            <w:tcW w:w="2989" w:type="dxa"/>
            <w:gridSpan w:val="5"/>
            <w:vAlign w:val="center"/>
          </w:tcPr>
          <w:p w14:paraId="5C703BC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994" w:type="dxa"/>
            <w:gridSpan w:val="2"/>
            <w:vAlign w:val="center"/>
          </w:tcPr>
          <w:p w14:paraId="58B22998" w14:textId="08BE1CF9" w:rsidR="002A5DBF" w:rsidRPr="00491993" w:rsidRDefault="008C45C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1.11.2004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45F28010" w14:textId="480A81A8" w:rsidR="002A5DBF" w:rsidRPr="00491993" w:rsidRDefault="008C45C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14:paraId="0327C979" w14:textId="2DA9D6E6" w:rsidR="002A5DBF" w:rsidRPr="00491993" w:rsidRDefault="003F53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2868CA66" w14:textId="38BE297D" w:rsidR="002A5DBF" w:rsidRPr="00491993" w:rsidRDefault="00057AA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Русистика</w:t>
            </w:r>
          </w:p>
        </w:tc>
      </w:tr>
      <w:tr w:rsidR="008C45CB" w:rsidRPr="00491993" w14:paraId="1B465873" w14:textId="77777777" w:rsidTr="00575990">
        <w:trPr>
          <w:trHeight w:val="197"/>
        </w:trPr>
        <w:tc>
          <w:tcPr>
            <w:tcW w:w="2989" w:type="dxa"/>
            <w:gridSpan w:val="5"/>
            <w:vAlign w:val="center"/>
          </w:tcPr>
          <w:p w14:paraId="6E60936D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994" w:type="dxa"/>
            <w:gridSpan w:val="2"/>
            <w:vAlign w:val="center"/>
          </w:tcPr>
          <w:p w14:paraId="0A04A4AD" w14:textId="6F5AC82B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6F2E3FD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14:paraId="5C54D1E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3D059C3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45CB" w:rsidRPr="00491993" w14:paraId="71CEEA28" w14:textId="77777777" w:rsidTr="00575990">
        <w:trPr>
          <w:trHeight w:val="233"/>
        </w:trPr>
        <w:tc>
          <w:tcPr>
            <w:tcW w:w="2989" w:type="dxa"/>
            <w:gridSpan w:val="5"/>
            <w:vAlign w:val="center"/>
          </w:tcPr>
          <w:p w14:paraId="74BBFA4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994" w:type="dxa"/>
            <w:gridSpan w:val="2"/>
            <w:vAlign w:val="center"/>
          </w:tcPr>
          <w:p w14:paraId="6A7D996F" w14:textId="1A087D9F" w:rsidR="002A5DBF" w:rsidRPr="00491993" w:rsidRDefault="00DB3DA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31.10. 1998.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6F742C23" w14:textId="2C8ACE31" w:rsidR="002A5DBF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</w:t>
            </w:r>
            <w:r w:rsidR="008C45C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Београду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14:paraId="56CE1B5F" w14:textId="4068DC90" w:rsidR="002A5DBF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Руски језик и књижевност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3BFCF1A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735D67AF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29F9E89C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8C45CB" w:rsidRPr="00491993" w14:paraId="70767CAE" w14:textId="77777777" w:rsidTr="00C14272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14:paraId="615F9B8F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2BDFA7E0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3E37F79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0421628D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FCE6BC8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D097FBD" w14:textId="77777777" w:rsidR="002A5DBF" w:rsidRPr="00491993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8C45CB" w:rsidRPr="00491993" w14:paraId="62A946D3" w14:textId="77777777" w:rsidTr="00C14272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14:paraId="0C9A0557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0BCBA44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1E696706" w14:textId="7D928FD3" w:rsidR="002A5DBF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Руска књижевност 3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CA20BFF" w14:textId="165B8196" w:rsidR="002A5DBF" w:rsidRPr="00491993" w:rsidRDefault="00E705B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7FB32607" w14:textId="135FF806" w:rsidR="002A5DBF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6C6C611" w14:textId="36159E6E" w:rsidR="002A5DBF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8C45CB" w:rsidRPr="00491993" w14:paraId="3DFA6B45" w14:textId="77777777" w:rsidTr="00C14272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14:paraId="130F05E4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4261AB4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37F3DBFE" w14:textId="34579D3B" w:rsidR="002A5DBF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Руска књижевност 4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14B7106" w14:textId="7C853692" w:rsidR="002A5DBF" w:rsidRPr="00491993" w:rsidRDefault="00E705B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63BAD2C" w14:textId="63BABD44" w:rsidR="002A5DBF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A6F6174" w14:textId="10B5BF8C" w:rsidR="002A5DBF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8C45CB" w:rsidRPr="00491993" w14:paraId="431CF211" w14:textId="77777777" w:rsidTr="00C14272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14:paraId="4AF1FE86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40BE26F5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59E95B65" w14:textId="77407409" w:rsidR="002A5DBF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Руска књижевност 5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8641C16" w14:textId="4460B4E8" w:rsidR="002A5DBF" w:rsidRPr="00491993" w:rsidRDefault="00E705B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396757F" w14:textId="0DFBD7A9" w:rsidR="002A5DBF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E266C7E" w14:textId="27821023" w:rsidR="002A5DBF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8C45CB" w:rsidRPr="00491993" w14:paraId="0CB1F3FB" w14:textId="77777777" w:rsidTr="00C14272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14:paraId="487F5D47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592A443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45888AA9" w14:textId="1DF3DFE6" w:rsidR="002A5DBF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Историј</w:t>
            </w:r>
            <w:r w:rsidR="00F32923">
              <w:rPr>
                <w:rFonts w:ascii="Times New Roman" w:hAnsi="Times New Roman"/>
                <w:sz w:val="20"/>
                <w:szCs w:val="20"/>
                <w:lang w:val="sr-Cyrl-CS"/>
              </w:rPr>
              <w:t>а руске културе 2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23C5F92" w14:textId="712209D0" w:rsidR="002A5DBF" w:rsidRPr="00491993" w:rsidRDefault="00E705B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12B2648" w14:textId="1C480E79" w:rsidR="002A5DBF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F683B25" w14:textId="43B1E3FC" w:rsidR="002A5DBF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8C45CB" w:rsidRPr="00491993" w14:paraId="026B2193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21E994AA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18F9053E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244AD9F1" w14:textId="063AC63E" w:rsidR="002A5DBF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Историја руске културе 3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697B1CA" w14:textId="3CC37C63" w:rsidR="002A5DBF" w:rsidRPr="00491993" w:rsidRDefault="00E705B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48C77E9" w14:textId="4AFB0DAA" w:rsidR="002A5DBF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BE10433" w14:textId="1A840926" w:rsidR="002A5DBF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8C45CB" w:rsidRPr="00491993" w14:paraId="710BA51B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62F3C06B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3C29B5AB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272B4813" w14:textId="130321F2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Русистика и савреме</w:t>
            </w:r>
            <w:r w:rsidR="00F32923">
              <w:rPr>
                <w:rFonts w:ascii="Times New Roman" w:hAnsi="Times New Roman"/>
                <w:sz w:val="20"/>
                <w:szCs w:val="20"/>
                <w:lang w:val="sr-Cyrl-CS"/>
              </w:rPr>
              <w:t>но доба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278CA68" w14:textId="643992A2" w:rsidR="00575990" w:rsidRPr="00491993" w:rsidRDefault="00E705B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2EF9D8E4" w14:textId="5F1BDD06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20265E4" w14:textId="565FBF09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8C45CB" w:rsidRPr="00491993" w14:paraId="7153D455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66C9EF5F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6BF1055F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18680301" w14:textId="2D5D315E" w:rsidR="00575990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Феномени руске културе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947E9A5" w14:textId="34A33D99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6DB4632" w14:textId="7B469DAD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520AB2E" w14:textId="756E339C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8C45CB" w:rsidRPr="00491993" w14:paraId="1A8E0A6A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3805ABCD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4C9CB91B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33760E49" w14:textId="01B51C18" w:rsidR="00575990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Фолклорни жанрови у наставном процесу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30ED951" w14:textId="226CE021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7BB3C73F" w14:textId="627345B8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AEFBF63" w14:textId="7A3760F4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8C45CB" w:rsidRPr="00491993" w14:paraId="6D89A2EA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563248FE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622712DC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100B72EB" w14:textId="4973D1D4" w:rsidR="00575990" w:rsidRPr="00491993" w:rsidRDefault="00F3292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Методика наставе књижевности за децу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244518D" w14:textId="4254B263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31F96032" w14:textId="23B7EFB2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6EC2D10" w14:textId="60ED6715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8C45CB" w:rsidRPr="00491993" w14:paraId="529F097A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543BDE9F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17D85E18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629E7A82" w14:textId="070BE58F" w:rsidR="00575990" w:rsidRPr="00491993" w:rsidRDefault="001659B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Књига као објект и феномен културе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4CECB7A" w14:textId="7E49C74E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3C6109FF" w14:textId="69B018E5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1C94D15" w14:textId="0DFE972D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ДАС</w:t>
            </w:r>
          </w:p>
        </w:tc>
      </w:tr>
      <w:tr w:rsidR="008C45CB" w:rsidRPr="00491993" w14:paraId="28BA4CFA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3A3B680F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1413E004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5985C7C1" w14:textId="3A048D50" w:rsidR="00575990" w:rsidRPr="00491993" w:rsidRDefault="001659B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Теорија и методика визуелног текста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C4D09D5" w14:textId="673A9477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327F1E99" w14:textId="29382354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1C5B4EA" w14:textId="5A611423" w:rsidR="00575990" w:rsidRPr="00491993" w:rsidRDefault="00BF79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ДАС</w:t>
            </w:r>
          </w:p>
        </w:tc>
      </w:tr>
      <w:tr w:rsidR="008C45CB" w:rsidRPr="00491993" w14:paraId="0885B923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0E27CFBE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285952FD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05D178C6" w14:textId="32F9DCF7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1, 2 ‒ руски језик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012F4A2" w14:textId="04C1968D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23FC73E" w14:textId="0DC60D48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3CB4793" w14:textId="01F82F38" w:rsidR="00575990" w:rsidRPr="00491993" w:rsidRDefault="002022C7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8C45CB" w:rsidRPr="00491993" w14:paraId="62790EAF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0D1C18F5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09F62D0C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442AE81F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3D17C108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53552C97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059C9126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45CB" w:rsidRPr="00491993" w14:paraId="63927900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59352C09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67E734A7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2BDBCD46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A5ED1C5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12A23628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740449DC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45CB" w:rsidRPr="00491993" w14:paraId="4C7F7A76" w14:textId="77777777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0538ED6A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73F8AB02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14:paraId="25C57213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2B6109B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3DA7CBA6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693C61C4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337DC210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5189EE09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A5DBF" w:rsidRPr="00491993" w14:paraId="0017BCD3" w14:textId="77777777" w:rsidTr="00575990">
        <w:trPr>
          <w:trHeight w:val="161"/>
        </w:trPr>
        <w:tc>
          <w:tcPr>
            <w:tcW w:w="990" w:type="dxa"/>
            <w:gridSpan w:val="2"/>
            <w:vAlign w:val="center"/>
          </w:tcPr>
          <w:p w14:paraId="7A8A9DC6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32D3BD73" w14:textId="3D8B9C9B" w:rsidR="002A5DBF" w:rsidRPr="00491993" w:rsidRDefault="00B8404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8404E">
              <w:rPr>
                <w:rFonts w:ascii="Times New Roman" w:hAnsi="Times New Roman"/>
                <w:sz w:val="20"/>
                <w:szCs w:val="20"/>
                <w:lang w:val="sr-Cyrl-CS"/>
              </w:rPr>
              <w:t>« C сербского на сербский: Милорад Павич и его перевод Песен западных славян Пушкина » / Ana Jakovljević Radunović // Modernités russes [Онлайн], 20 | 2021, Опубликовано в сети 15 juillet 2022, Дата обращения 25 juillet 2022. URL : https://publications-prairial.fr/modernites-russes/index.php?id=517; Электронный ISSN 2725-2124</w:t>
            </w:r>
          </w:p>
        </w:tc>
      </w:tr>
      <w:tr w:rsidR="002A5DBF" w:rsidRPr="00491993" w14:paraId="18A1ED76" w14:textId="77777777" w:rsidTr="00575990">
        <w:trPr>
          <w:trHeight w:val="188"/>
        </w:trPr>
        <w:tc>
          <w:tcPr>
            <w:tcW w:w="990" w:type="dxa"/>
            <w:gridSpan w:val="2"/>
            <w:vAlign w:val="center"/>
          </w:tcPr>
          <w:p w14:paraId="29B3882D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677BEF8D" w14:textId="749CAA4C" w:rsidR="002A5DBF" w:rsidRPr="00491993" w:rsidRDefault="00790A1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90A1A">
              <w:rPr>
                <w:rFonts w:ascii="Times New Roman" w:hAnsi="Times New Roman"/>
                <w:sz w:val="20"/>
                <w:szCs w:val="20"/>
                <w:lang w:val="sr-Cyrl-CS"/>
              </w:rPr>
              <w:t>Женское образование как циклообразующий фактор в «Домашних разговорах» Владимира Фёдоровича Одоевского / Анна Яковлевич Радунович //Savremena srpska i češka slavistička istraživanja = Současná srbská a česká slavistická bádání. (Brno - Bělehrad; sv. 2) / Za redakce Václava Štěpánka −ISBN 978-80-263-1699-2 − Brno : Ústav slavistiky Filozofické fakulty Masarykovy univerzity, 2021, 231−241.</w:t>
            </w:r>
          </w:p>
        </w:tc>
      </w:tr>
      <w:tr w:rsidR="002A5DBF" w:rsidRPr="00491993" w14:paraId="376A06DF" w14:textId="77777777" w:rsidTr="00575990">
        <w:trPr>
          <w:trHeight w:val="215"/>
        </w:trPr>
        <w:tc>
          <w:tcPr>
            <w:tcW w:w="990" w:type="dxa"/>
            <w:gridSpan w:val="2"/>
            <w:vAlign w:val="center"/>
          </w:tcPr>
          <w:p w14:paraId="171F774D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2D3077A0" w14:textId="741263D8" w:rsidR="002A5DBF" w:rsidRPr="00491993" w:rsidRDefault="00790A1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90A1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Гоголевские мотивы в романе «Колыбельная для Лиры» М. Йовановича / Анна Яковлевич Радунович // 16 Гоголевские чтения. Гоголь и славянский мир. Сборник научных статей по материалам Международной научной конференции Москва, 29 марта; Белград, 30 марта – 4 апреля 2016 года. ‒ ISBN 978-5-99077115-5-6. ‒ Москва : Дом Гоголя ‒ мемориальный музей и научная </w:t>
            </w:r>
            <w:r w:rsidRPr="00790A1A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библиотека, 2017, стр. 239‒244.</w:t>
            </w:r>
          </w:p>
        </w:tc>
      </w:tr>
      <w:tr w:rsidR="002A5DBF" w:rsidRPr="00491993" w14:paraId="4C53A89A" w14:textId="77777777" w:rsidTr="00575990">
        <w:trPr>
          <w:trHeight w:val="161"/>
        </w:trPr>
        <w:tc>
          <w:tcPr>
            <w:tcW w:w="990" w:type="dxa"/>
            <w:gridSpan w:val="2"/>
            <w:vAlign w:val="center"/>
          </w:tcPr>
          <w:p w14:paraId="7996795E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1CBAFB9E" w14:textId="544549DB" w:rsidR="002A5DBF" w:rsidRPr="00491993" w:rsidRDefault="00790A1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Анна Яковлевич Радунович,  Особенности женских образов в лопухинском цикле М. Ю. Лермонтова и цикле «Домашние разговоры» В. Ф. Одоевского. Творчество М. Ю. Лермонтова: мотивы, темы, переводы.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Mednarodna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knji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>ž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zbirka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Zora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ISBN</w:t>
            </w:r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978-961-6930-27-7. ‒ </w:t>
            </w:r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Maribor</w:t>
            </w:r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Bielsko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Bia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>ł</w:t>
            </w:r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Budapest</w:t>
            </w:r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Kansas</w:t>
            </w:r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Praha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: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Mednarodna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zaloz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>̌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ba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Oddelka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za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slovanske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jezike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knjiz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>̌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evnosti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Filozofska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fakulteta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‒ Vol. 107 </w:t>
            </w:r>
            <w:proofErr w:type="gram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( 2015</w:t>
            </w:r>
            <w:proofErr w:type="gramEnd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стр</w:t>
            </w:r>
            <w:proofErr w:type="spellEnd"/>
            <w:r w:rsidRPr="00790A1A">
              <w:rPr>
                <w:rFonts w:ascii="Times New Roman" w:hAnsi="Times New Roman"/>
                <w:sz w:val="20"/>
                <w:szCs w:val="20"/>
                <w:lang w:val="en-US"/>
              </w:rPr>
              <w:t>. 177‒186.</w:t>
            </w:r>
          </w:p>
        </w:tc>
      </w:tr>
      <w:tr w:rsidR="002A5DBF" w:rsidRPr="00491993" w14:paraId="72356DE3" w14:textId="77777777" w:rsidTr="00575990">
        <w:trPr>
          <w:trHeight w:val="98"/>
        </w:trPr>
        <w:tc>
          <w:tcPr>
            <w:tcW w:w="990" w:type="dxa"/>
            <w:gridSpan w:val="2"/>
            <w:vAlign w:val="center"/>
          </w:tcPr>
          <w:p w14:paraId="4077EB5F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538D63AB" w14:textId="7965C821" w:rsidR="002A5DBF" w:rsidRPr="00491993" w:rsidRDefault="005D4D9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D4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Ана Јаковљевић Радуновић, Душа Кијева у сценарију "Кијевске фреске" Сергеја Параџанова. </w:t>
            </w:r>
            <w:r w:rsidRPr="005D4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Украјинистика и словенски свет. Зборник научних радова. Гл. ур. Љ. Поповић. </w:t>
            </w:r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ISBN 978-86-6153-478-2. ‒ </w:t>
            </w:r>
            <w:proofErr w:type="spellStart"/>
            <w:proofErr w:type="gramStart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>Београд</w:t>
            </w:r>
            <w:proofErr w:type="spellEnd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>Филолошки</w:t>
            </w:r>
            <w:proofErr w:type="spellEnd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>факултет</w:t>
            </w:r>
            <w:proofErr w:type="spellEnd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2017, </w:t>
            </w:r>
            <w:proofErr w:type="spellStart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>стр</w:t>
            </w:r>
            <w:proofErr w:type="spellEnd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>. 345 – 352.</w:t>
            </w:r>
          </w:p>
        </w:tc>
      </w:tr>
      <w:tr w:rsidR="002A5DBF" w:rsidRPr="00491993" w14:paraId="6D04A7F6" w14:textId="77777777" w:rsidTr="00575990">
        <w:trPr>
          <w:trHeight w:val="170"/>
        </w:trPr>
        <w:tc>
          <w:tcPr>
            <w:tcW w:w="990" w:type="dxa"/>
            <w:gridSpan w:val="2"/>
            <w:vAlign w:val="center"/>
          </w:tcPr>
          <w:p w14:paraId="06C58458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6272E694" w14:textId="1A0F138B" w:rsidR="002A5DBF" w:rsidRPr="00491993" w:rsidRDefault="005D4D9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D4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 Јаковљевић Радуновић, Бахчисарајски дворац као место сећања код Александра Пушкина и Сергеја Параџанова  Славистика. </w:t>
            </w:r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ISSN: 1450-5061. ‒ </w:t>
            </w:r>
            <w:proofErr w:type="spellStart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>Књ</w:t>
            </w:r>
            <w:proofErr w:type="spellEnd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23/1 (2019), </w:t>
            </w:r>
            <w:proofErr w:type="spellStart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>стр</w:t>
            </w:r>
            <w:proofErr w:type="spellEnd"/>
            <w:r w:rsidRPr="005D4D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275‒283.  </w:t>
            </w:r>
          </w:p>
        </w:tc>
      </w:tr>
      <w:tr w:rsidR="002A5DBF" w:rsidRPr="00491993" w14:paraId="46F1E12D" w14:textId="77777777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14:paraId="66AC6D4B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7FE9C9DB" w14:textId="473C4B6C" w:rsidR="002A5DBF" w:rsidRPr="00491993" w:rsidRDefault="005D4D9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D4D95">
              <w:rPr>
                <w:rFonts w:ascii="Times New Roman" w:hAnsi="Times New Roman"/>
                <w:sz w:val="20"/>
                <w:szCs w:val="20"/>
                <w:lang w:val="sr-Cyrl-CS"/>
              </w:rPr>
              <w:t>Ана Јаковљевић Радуновић, „Лето у Бадену” или ходочашће по градовима Ф. М. Достојевског . Сан о граду. III: зборник радова [ур. Александра Вранеш]. ISBN 978-99976-21-66-5. Вишеград : Андрићев институт,  2020. стр. 271-291.</w:t>
            </w:r>
          </w:p>
        </w:tc>
      </w:tr>
      <w:tr w:rsidR="002A5DBF" w:rsidRPr="00491993" w14:paraId="7664255F" w14:textId="77777777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14:paraId="485856AF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0002618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7665F497" w14:textId="77777777" w:rsidTr="00575990">
        <w:trPr>
          <w:trHeight w:val="89"/>
        </w:trPr>
        <w:tc>
          <w:tcPr>
            <w:tcW w:w="990" w:type="dxa"/>
            <w:gridSpan w:val="2"/>
            <w:vAlign w:val="center"/>
          </w:tcPr>
          <w:p w14:paraId="7AFAA997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7D490C3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0CDCE02B" w14:textId="77777777" w:rsidTr="00575990">
        <w:trPr>
          <w:trHeight w:val="125"/>
        </w:trPr>
        <w:tc>
          <w:tcPr>
            <w:tcW w:w="990" w:type="dxa"/>
            <w:gridSpan w:val="2"/>
            <w:vAlign w:val="center"/>
          </w:tcPr>
          <w:p w14:paraId="40652CA2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046E0C5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15A4C6DB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109094AF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A5DBF" w:rsidRPr="00491993" w14:paraId="362D03DC" w14:textId="77777777" w:rsidTr="00575990">
        <w:trPr>
          <w:trHeight w:val="251"/>
        </w:trPr>
        <w:tc>
          <w:tcPr>
            <w:tcW w:w="4772" w:type="dxa"/>
            <w:gridSpan w:val="8"/>
            <w:vAlign w:val="center"/>
          </w:tcPr>
          <w:p w14:paraId="6D6D8BC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992" w:type="dxa"/>
            <w:gridSpan w:val="8"/>
            <w:vAlign w:val="center"/>
          </w:tcPr>
          <w:p w14:paraId="1E97874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591A4F89" w14:textId="77777777" w:rsidTr="00575990">
        <w:trPr>
          <w:trHeight w:val="269"/>
        </w:trPr>
        <w:tc>
          <w:tcPr>
            <w:tcW w:w="4772" w:type="dxa"/>
            <w:gridSpan w:val="8"/>
            <w:vAlign w:val="center"/>
          </w:tcPr>
          <w:p w14:paraId="77F9E5B0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992" w:type="dxa"/>
            <w:gridSpan w:val="8"/>
            <w:vAlign w:val="center"/>
          </w:tcPr>
          <w:p w14:paraId="48ED77D0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11F64454" w14:textId="77777777" w:rsidTr="002A5DBF">
        <w:trPr>
          <w:trHeight w:val="278"/>
        </w:trPr>
        <w:tc>
          <w:tcPr>
            <w:tcW w:w="4772" w:type="dxa"/>
            <w:gridSpan w:val="8"/>
            <w:vAlign w:val="center"/>
          </w:tcPr>
          <w:p w14:paraId="616A26F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601" w:type="dxa"/>
            <w:gridSpan w:val="4"/>
            <w:vAlign w:val="center"/>
          </w:tcPr>
          <w:p w14:paraId="4065B6A9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391" w:type="dxa"/>
            <w:gridSpan w:val="4"/>
            <w:vAlign w:val="center"/>
          </w:tcPr>
          <w:p w14:paraId="191D3E9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2A5DBF" w:rsidRPr="00491993" w14:paraId="2FD5B153" w14:textId="77777777" w:rsidTr="00575990">
        <w:trPr>
          <w:trHeight w:val="323"/>
        </w:trPr>
        <w:tc>
          <w:tcPr>
            <w:tcW w:w="2867" w:type="dxa"/>
            <w:gridSpan w:val="4"/>
            <w:vAlign w:val="center"/>
          </w:tcPr>
          <w:p w14:paraId="2FA80376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897" w:type="dxa"/>
            <w:gridSpan w:val="12"/>
            <w:vAlign w:val="center"/>
          </w:tcPr>
          <w:p w14:paraId="5B99A181" w14:textId="09FA7ED1" w:rsidR="002A5DBF" w:rsidRPr="00491993" w:rsidRDefault="002A5DBF" w:rsidP="00CD43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2035B553" w14:textId="77777777" w:rsidTr="00575990">
        <w:trPr>
          <w:trHeight w:val="179"/>
        </w:trPr>
        <w:tc>
          <w:tcPr>
            <w:tcW w:w="3948" w:type="dxa"/>
            <w:gridSpan w:val="6"/>
            <w:vAlign w:val="center"/>
          </w:tcPr>
          <w:p w14:paraId="3400805D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816" w:type="dxa"/>
            <w:gridSpan w:val="10"/>
            <w:vAlign w:val="center"/>
          </w:tcPr>
          <w:p w14:paraId="12494701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77A0153" w14:textId="77777777" w:rsidR="00837D55" w:rsidRDefault="003F53BF" w:rsidP="002A5DBF">
      <w:bookmarkStart w:id="0" w:name="_GoBack"/>
      <w:bookmarkEnd w:id="0"/>
    </w:p>
    <w:sectPr w:rsidR="00837D55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26763"/>
    <w:rsid w:val="00057AA1"/>
    <w:rsid w:val="000A5FD2"/>
    <w:rsid w:val="001419C1"/>
    <w:rsid w:val="001659B9"/>
    <w:rsid w:val="002022C7"/>
    <w:rsid w:val="002A5DBF"/>
    <w:rsid w:val="00354285"/>
    <w:rsid w:val="003F53BF"/>
    <w:rsid w:val="00411D99"/>
    <w:rsid w:val="0049245B"/>
    <w:rsid w:val="004F4950"/>
    <w:rsid w:val="00575990"/>
    <w:rsid w:val="005D4D95"/>
    <w:rsid w:val="005E220A"/>
    <w:rsid w:val="005E29C5"/>
    <w:rsid w:val="00790A1A"/>
    <w:rsid w:val="0079541F"/>
    <w:rsid w:val="007C2981"/>
    <w:rsid w:val="008C45CB"/>
    <w:rsid w:val="00917D1C"/>
    <w:rsid w:val="00A2225C"/>
    <w:rsid w:val="00AC0C03"/>
    <w:rsid w:val="00B8404E"/>
    <w:rsid w:val="00BF795A"/>
    <w:rsid w:val="00C0386B"/>
    <w:rsid w:val="00C14272"/>
    <w:rsid w:val="00C436F6"/>
    <w:rsid w:val="00C5674B"/>
    <w:rsid w:val="00C72B2F"/>
    <w:rsid w:val="00C7378E"/>
    <w:rsid w:val="00CD435A"/>
    <w:rsid w:val="00DB3DA4"/>
    <w:rsid w:val="00E705B8"/>
    <w:rsid w:val="00E9190C"/>
    <w:rsid w:val="00F2040B"/>
    <w:rsid w:val="00F32923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5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D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4D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D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4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2022-09-20T09:56:00Z</dcterms:created>
  <dcterms:modified xsi:type="dcterms:W3CDTF">2023-03-14T18:30:00Z</dcterms:modified>
</cp:coreProperties>
</file>