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20"/>
        <w:gridCol w:w="121"/>
        <w:gridCol w:w="1028"/>
        <w:gridCol w:w="38"/>
        <w:gridCol w:w="782"/>
        <w:gridCol w:w="270"/>
        <w:gridCol w:w="530"/>
        <w:gridCol w:w="364"/>
        <w:gridCol w:w="423"/>
        <w:gridCol w:w="286"/>
        <w:gridCol w:w="1149"/>
        <w:gridCol w:w="338"/>
        <w:gridCol w:w="1593"/>
      </w:tblGrid>
      <w:tr w:rsidR="002A5DBF" w:rsidRPr="0065574B" w:rsidTr="007E3C76">
        <w:trPr>
          <w:trHeight w:val="350"/>
        </w:trPr>
        <w:tc>
          <w:tcPr>
            <w:tcW w:w="5081" w:type="dxa"/>
            <w:gridSpan w:val="9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83" w:type="dxa"/>
            <w:gridSpan w:val="7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Ана Кузмановић Јовановић</w:t>
            </w:r>
          </w:p>
        </w:tc>
      </w:tr>
      <w:tr w:rsidR="002A5DBF" w:rsidRPr="0065574B" w:rsidTr="007E3C76">
        <w:trPr>
          <w:trHeight w:val="260"/>
        </w:trPr>
        <w:tc>
          <w:tcPr>
            <w:tcW w:w="5081" w:type="dxa"/>
            <w:gridSpan w:val="9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83" w:type="dxa"/>
            <w:gridSpan w:val="7"/>
            <w:vAlign w:val="center"/>
          </w:tcPr>
          <w:p w:rsidR="002A5DBF" w:rsidRPr="0065574B" w:rsidRDefault="00076244" w:rsidP="0008761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Редовн</w:t>
            </w:r>
            <w:r w:rsidR="00087617">
              <w:rPr>
                <w:rFonts w:ascii="Times New Roman" w:hAnsi="Times New Roman"/>
                <w:sz w:val="20"/>
                <w:szCs w:val="20"/>
                <w:lang w:val="sr-Cyrl-CS"/>
              </w:rPr>
              <w:t>а</w:t>
            </w: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професорка</w:t>
            </w:r>
          </w:p>
        </w:tc>
      </w:tr>
      <w:tr w:rsidR="002A5DBF" w:rsidRPr="0065574B" w:rsidTr="007E3C76">
        <w:trPr>
          <w:trHeight w:val="427"/>
        </w:trPr>
        <w:tc>
          <w:tcPr>
            <w:tcW w:w="5081" w:type="dxa"/>
            <w:gridSpan w:val="9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65574B"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83" w:type="dxa"/>
            <w:gridSpan w:val="7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Београду, од 1999</w:t>
            </w:r>
          </w:p>
        </w:tc>
      </w:tr>
      <w:tr w:rsidR="002A5DBF" w:rsidRPr="0065574B" w:rsidTr="007E3C76">
        <w:trPr>
          <w:trHeight w:val="427"/>
        </w:trPr>
        <w:tc>
          <w:tcPr>
            <w:tcW w:w="5081" w:type="dxa"/>
            <w:gridSpan w:val="9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83" w:type="dxa"/>
            <w:gridSpan w:val="7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наука о језику (хиспанистика)</w:t>
            </w:r>
          </w:p>
        </w:tc>
      </w:tr>
      <w:tr w:rsidR="002A5DBF" w:rsidRPr="0065574B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65574B" w:rsidTr="007E3C76">
        <w:trPr>
          <w:trHeight w:val="427"/>
        </w:trPr>
        <w:tc>
          <w:tcPr>
            <w:tcW w:w="2963" w:type="dxa"/>
            <w:gridSpan w:val="5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  <w:r w:rsidR="002A5DBF"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65574B" w:rsidTr="007E3C76">
        <w:trPr>
          <w:trHeight w:val="215"/>
        </w:trPr>
        <w:tc>
          <w:tcPr>
            <w:tcW w:w="2963" w:type="dxa"/>
            <w:gridSpan w:val="5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66" w:type="dxa"/>
            <w:gridSpan w:val="2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9.6.2021.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2A5DBF" w:rsidRPr="0065574B" w:rsidRDefault="00EB1B64" w:rsidP="0007624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2A5DBF" w:rsidRPr="0065574B" w:rsidRDefault="0007624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хиспанистика</w:t>
            </w:r>
          </w:p>
        </w:tc>
      </w:tr>
      <w:tr w:rsidR="007E3C76" w:rsidRPr="0065574B" w:rsidTr="007E3C76">
        <w:trPr>
          <w:trHeight w:val="251"/>
        </w:trPr>
        <w:tc>
          <w:tcPr>
            <w:tcW w:w="2963" w:type="dxa"/>
            <w:gridSpan w:val="5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66" w:type="dxa"/>
            <w:gridSpan w:val="2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22.5.2009.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7E3C76" w:rsidRPr="0065574B" w:rsidRDefault="00EB1B64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хиспанистика</w:t>
            </w:r>
          </w:p>
        </w:tc>
      </w:tr>
      <w:tr w:rsidR="002A5DBF" w:rsidRPr="0065574B" w:rsidTr="007E3C76">
        <w:trPr>
          <w:trHeight w:val="251"/>
        </w:trPr>
        <w:tc>
          <w:tcPr>
            <w:tcW w:w="2963" w:type="dxa"/>
            <w:gridSpan w:val="5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66" w:type="dxa"/>
            <w:gridSpan w:val="2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C76" w:rsidRPr="0065574B" w:rsidTr="007E3C76">
        <w:trPr>
          <w:trHeight w:val="170"/>
        </w:trPr>
        <w:tc>
          <w:tcPr>
            <w:tcW w:w="2963" w:type="dxa"/>
            <w:gridSpan w:val="5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66" w:type="dxa"/>
            <w:gridSpan w:val="2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17.3.2004.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7E3C76" w:rsidRPr="0065574B" w:rsidRDefault="00EB1B64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хиспанистика</w:t>
            </w:r>
          </w:p>
        </w:tc>
      </w:tr>
      <w:tr w:rsidR="002A5DBF" w:rsidRPr="0065574B" w:rsidTr="007E3C76">
        <w:trPr>
          <w:trHeight w:val="197"/>
        </w:trPr>
        <w:tc>
          <w:tcPr>
            <w:tcW w:w="2963" w:type="dxa"/>
            <w:gridSpan w:val="5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066" w:type="dxa"/>
            <w:gridSpan w:val="2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C76" w:rsidRPr="0065574B" w:rsidTr="007E3C76">
        <w:trPr>
          <w:trHeight w:val="233"/>
        </w:trPr>
        <w:tc>
          <w:tcPr>
            <w:tcW w:w="2963" w:type="dxa"/>
            <w:gridSpan w:val="5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66" w:type="dxa"/>
            <w:gridSpan w:val="2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8.6.1998.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8" w:type="dxa"/>
            <w:gridSpan w:val="3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Професор шпанског језика и</w:t>
            </w:r>
            <w:bookmarkStart w:id="0" w:name="_GoBack"/>
            <w:bookmarkEnd w:id="0"/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књижевности</w:t>
            </w:r>
          </w:p>
        </w:tc>
        <w:tc>
          <w:tcPr>
            <w:tcW w:w="1931" w:type="dxa"/>
            <w:gridSpan w:val="2"/>
            <w:shd w:val="clear" w:color="auto" w:fill="auto"/>
            <w:vAlign w:val="center"/>
          </w:tcPr>
          <w:p w:rsidR="007E3C76" w:rsidRPr="0065574B" w:rsidRDefault="007E3C76" w:rsidP="007E3C7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хиспанистика</w:t>
            </w:r>
          </w:p>
        </w:tc>
      </w:tr>
      <w:tr w:rsidR="002A5DBF" w:rsidRPr="0065574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65574B"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65574B" w:rsidTr="007E3C76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65574B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2A5DBF" w:rsidRPr="0065574B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65574B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65574B"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 w:rsidRPr="0065574B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 w:rsidRPr="0065574B"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65574B" w:rsidTr="007E3C76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65574B" w:rsidRDefault="007E3C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1415021</w:t>
            </w: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2A5DBF" w:rsidRPr="0065574B" w:rsidRDefault="007E3C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Шпански језик 1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2A5DBF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2A5DBF" w:rsidRPr="0065574B" w:rsidRDefault="007E3C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2A5DBF" w:rsidRPr="0065574B" w:rsidRDefault="007E3C7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0E29" w:rsidRPr="0065574B" w:rsidTr="007E3C76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1415036 </w:t>
            </w: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шпански језик Г-6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0E29" w:rsidRPr="0065574B" w:rsidTr="007E3C76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1415028 </w:t>
            </w: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Шпански језик 8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0E29" w:rsidRPr="0065574B" w:rsidTr="007E3C76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Историјска граматика шпанског језика 1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0E29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Историјска граматика шпанског језика 2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Критичка анализа дискурса 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ЈКК 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80E29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Језик и род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ЈКК 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80E29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Традуктологија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980E29" w:rsidRPr="0065574B" w:rsidRDefault="00887FB8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ЈКК 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980E29" w:rsidRPr="0065574B" w:rsidRDefault="00980E29" w:rsidP="00980E2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980E29" w:rsidP="00887FB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Студије </w:t>
            </w:r>
            <w:r w:rsidR="00887FB8">
              <w:rPr>
                <w:rFonts w:ascii="Times New Roman" w:hAnsi="Times New Roman"/>
                <w:sz w:val="20"/>
                <w:szCs w:val="20"/>
                <w:lang w:val="sr-Cyrl-CS"/>
              </w:rPr>
              <w:t>књижевног</w:t>
            </w: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превођења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Критичка анализа дискурса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 ‒ шпански и португалски језик</w:t>
            </w: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887FB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65574B" w:rsidTr="007E3C76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65574B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89" w:type="dxa"/>
            <w:gridSpan w:val="7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3" w:type="dxa"/>
            <w:gridSpan w:val="3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7" w:type="dxa"/>
            <w:gridSpan w:val="2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:rsidR="00575990" w:rsidRPr="0065574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65574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80E29" w:rsidRPr="0065574B" w:rsidTr="00344A6B">
        <w:trPr>
          <w:trHeight w:val="161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Родне идеологије у уџбеницима шпанског као страног језика: стереотипи или феминизација? У: Половина, В. и Б. Ковачевић (ур.). Примењена лингвистика данас - језик, књижевност и интердисциплинарност. Београд: ДПЛС, Филолошки факултет, 2020, стр. 155-166. (M 33)</w:t>
            </w:r>
          </w:p>
        </w:tc>
      </w:tr>
      <w:tr w:rsidR="00980E29" w:rsidRPr="0065574B" w:rsidTr="00344A6B">
        <w:trPr>
          <w:trHeight w:val="188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Filipović, J. &amp; A. Kuzmanović Jovanović (2020). Critical approach to intercultural education and foreign language learning and teaching: neoliberal gender ideologies in textbooks of Spanish as a foreign language. Porta Linguarum, 34, 55-74 (M 23)</w:t>
            </w:r>
          </w:p>
        </w:tc>
      </w:tr>
      <w:tr w:rsidR="00980E29" w:rsidRPr="0065574B" w:rsidTr="00344A6B">
        <w:trPr>
          <w:trHeight w:val="215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Akademsko pisanje iz perspektive kritičke pedagogije: Vid otpora neoliberalnoj ideologiji u visokom obrazovanju. Andragoške studije, 2020 (1), 163-177 (M 24)</w:t>
            </w:r>
          </w:p>
        </w:tc>
      </w:tr>
      <w:tr w:rsidR="00980E29" w:rsidRPr="0065574B" w:rsidTr="00344A6B">
        <w:trPr>
          <w:trHeight w:val="161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Filipović, J. &amp; A. Kuzmanović Jovanović (2020). A tale of two women in academia. In: J. Filipović, G. Goetz &amp; A. S. Jovanović (eds.). Teaching and Learning to Co-Create. London: Palgrave, 13-24 (М 14)</w:t>
            </w:r>
          </w:p>
        </w:tc>
      </w:tr>
      <w:tr w:rsidR="00980E29" w:rsidRPr="0065574B" w:rsidTr="00344A6B">
        <w:trPr>
          <w:trHeight w:val="98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Bori, P. &amp; A. Kuzmanović Jovanović (2020). La clase social en los libros de texto de ELE. Sintagma: Revista de Lingüística, 32, 85-99 (M 23)</w:t>
            </w:r>
          </w:p>
        </w:tc>
      </w:tr>
      <w:tr w:rsidR="00980E29" w:rsidRPr="0065574B" w:rsidTr="00344A6B">
        <w:trPr>
          <w:trHeight w:val="170"/>
        </w:trPr>
        <w:tc>
          <w:tcPr>
            <w:tcW w:w="990" w:type="dxa"/>
            <w:gridSpan w:val="2"/>
            <w:vAlign w:val="center"/>
          </w:tcPr>
          <w:p w:rsidR="00980E29" w:rsidRPr="0065574B" w:rsidRDefault="00980E29" w:rsidP="00980E29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</w:tcPr>
          <w:p w:rsidR="00980E29" w:rsidRPr="0065574B" w:rsidRDefault="00980E29" w:rsidP="00980E29">
            <w:pPr>
              <w:rPr>
                <w:rFonts w:ascii="Times New Roman" w:hAnsi="Times New Roman"/>
              </w:rPr>
            </w:pPr>
            <w:r w:rsidRPr="0065574B">
              <w:rPr>
                <w:rFonts w:ascii="Times New Roman" w:hAnsi="Times New Roman"/>
              </w:rPr>
              <w:t>Bori, P. &amp; A. Kuzmanović Jovanović (2021). El mundo de trabajo en los libros de texto ELE: una perspectiva política y económica. Spanish in Context, 17(1), 237-256 https://doi.org/10.1075/sic.18025.bor (M 23)</w:t>
            </w:r>
          </w:p>
        </w:tc>
      </w:tr>
      <w:tr w:rsidR="002A5DBF" w:rsidRPr="0065574B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65574B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65574B" w:rsidRDefault="00980E2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Kuzmanović Jovanović, A. (2022). </w:t>
            </w: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«Haz realidad tus sueños»: las nuevas ideologías de género en los manuales de ELE</w:t>
            </w:r>
            <w:r w:rsidRPr="0065574B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, </w:t>
            </w:r>
            <w:r w:rsidRPr="0065574B">
              <w:rPr>
                <w:rFonts w:ascii="Times New Roman" w:hAnsi="Times New Roman"/>
                <w:i/>
                <w:sz w:val="20"/>
                <w:szCs w:val="20"/>
                <w:lang w:val="sr-Latn-RS"/>
              </w:rPr>
              <w:t>RILE</w:t>
            </w:r>
            <w:r w:rsidRPr="0065574B">
              <w:rPr>
                <w:rFonts w:ascii="Times New Roman" w:hAnsi="Times New Roman"/>
                <w:sz w:val="20"/>
                <w:szCs w:val="20"/>
                <w:lang w:val="sr-Latn-RS"/>
              </w:rPr>
              <w:t>, 17(1), 1-12</w:t>
            </w:r>
          </w:p>
        </w:tc>
      </w:tr>
      <w:tr w:rsidR="002A5DBF" w:rsidRPr="0065574B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A5DBF" w:rsidRPr="0065574B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65574B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2A5DBF" w:rsidRPr="0065574B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65574B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2A5DBF" w:rsidRPr="0065574B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65574B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65574B" w:rsidTr="007E3C76">
        <w:trPr>
          <w:trHeight w:val="251"/>
        </w:trPr>
        <w:tc>
          <w:tcPr>
            <w:tcW w:w="4811" w:type="dxa"/>
            <w:gridSpan w:val="8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53" w:type="dxa"/>
            <w:gridSpan w:val="8"/>
            <w:vAlign w:val="center"/>
          </w:tcPr>
          <w:p w:rsidR="002A5DBF" w:rsidRPr="0065574B" w:rsidRDefault="006557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72</w:t>
            </w:r>
          </w:p>
        </w:tc>
      </w:tr>
      <w:tr w:rsidR="002A5DBF" w:rsidRPr="0065574B" w:rsidTr="007E3C76">
        <w:trPr>
          <w:trHeight w:val="269"/>
        </w:trPr>
        <w:tc>
          <w:tcPr>
            <w:tcW w:w="4811" w:type="dxa"/>
            <w:gridSpan w:val="8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53" w:type="dxa"/>
            <w:gridSpan w:val="8"/>
            <w:vAlign w:val="center"/>
          </w:tcPr>
          <w:p w:rsidR="002A5DBF" w:rsidRPr="0065574B" w:rsidRDefault="006557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3</w:t>
            </w:r>
          </w:p>
        </w:tc>
      </w:tr>
      <w:tr w:rsidR="002A5DBF" w:rsidRPr="0065574B" w:rsidTr="007E3C76">
        <w:trPr>
          <w:trHeight w:val="278"/>
        </w:trPr>
        <w:tc>
          <w:tcPr>
            <w:tcW w:w="4811" w:type="dxa"/>
            <w:gridSpan w:val="8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87" w:type="dxa"/>
            <w:gridSpan w:val="4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66" w:type="dxa"/>
            <w:gridSpan w:val="4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65574B">
              <w:rPr>
                <w:rFonts w:ascii="Times New Roman" w:hAnsi="Times New Roman"/>
                <w:sz w:val="20"/>
                <w:szCs w:val="20"/>
                <w:lang w:val="sr-Latn-RS"/>
              </w:rPr>
              <w:t xml:space="preserve"> 3</w:t>
            </w:r>
          </w:p>
        </w:tc>
      </w:tr>
      <w:tr w:rsidR="002A5DBF" w:rsidRPr="0065574B" w:rsidTr="007E3C76">
        <w:trPr>
          <w:trHeight w:val="323"/>
        </w:trPr>
        <w:tc>
          <w:tcPr>
            <w:tcW w:w="2842" w:type="dxa"/>
            <w:gridSpan w:val="4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22" w:type="dxa"/>
            <w:gridSpan w:val="12"/>
            <w:vAlign w:val="center"/>
          </w:tcPr>
          <w:p w:rsidR="002A5DBF" w:rsidRPr="0065574B" w:rsidRDefault="0065574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</w:t>
            </w: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ниверзитет у Вигу и Универзитет у Сантјаго де Компостели, 2000; Нови Лисабонски Универзитет, Лисабон, 2001; Аутономни Универзитет, Мадрид, 2002; Универзитет у Гранади, 2007; Универзитет у Мисисипију, САД, 2011, Универзитет у Сао Паулу</w:t>
            </w:r>
            <w:r>
              <w:rPr>
                <w:rFonts w:ascii="Times New Roman" w:hAnsi="Times New Roman"/>
                <w:sz w:val="20"/>
                <w:szCs w:val="20"/>
                <w:lang w:val="sr-Latn-RS"/>
              </w:rPr>
              <w:t>, 2016.</w:t>
            </w:r>
          </w:p>
        </w:tc>
      </w:tr>
      <w:tr w:rsidR="002A5DBF" w:rsidRPr="0065574B" w:rsidTr="007E3C76">
        <w:trPr>
          <w:trHeight w:val="179"/>
        </w:trPr>
        <w:tc>
          <w:tcPr>
            <w:tcW w:w="3991" w:type="dxa"/>
            <w:gridSpan w:val="6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65574B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73" w:type="dxa"/>
            <w:gridSpan w:val="10"/>
            <w:vAlign w:val="center"/>
          </w:tcPr>
          <w:p w:rsidR="002A5DBF" w:rsidRPr="0065574B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65574B" w:rsidRDefault="00EB1B64" w:rsidP="002A5DBF">
      <w:pPr>
        <w:rPr>
          <w:rFonts w:ascii="Times New Roman" w:hAnsi="Times New Roman"/>
        </w:rPr>
      </w:pPr>
    </w:p>
    <w:sectPr w:rsidR="00837D55" w:rsidRPr="0065574B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76244"/>
    <w:rsid w:val="00087617"/>
    <w:rsid w:val="000A5FD2"/>
    <w:rsid w:val="001419C1"/>
    <w:rsid w:val="002A5DBF"/>
    <w:rsid w:val="00354285"/>
    <w:rsid w:val="00411D99"/>
    <w:rsid w:val="0049245B"/>
    <w:rsid w:val="004F4950"/>
    <w:rsid w:val="00575990"/>
    <w:rsid w:val="005E220A"/>
    <w:rsid w:val="005E29C5"/>
    <w:rsid w:val="0065574B"/>
    <w:rsid w:val="0079541F"/>
    <w:rsid w:val="007C2981"/>
    <w:rsid w:val="007E3C76"/>
    <w:rsid w:val="00887FB8"/>
    <w:rsid w:val="00917D1C"/>
    <w:rsid w:val="00980E29"/>
    <w:rsid w:val="00A2225C"/>
    <w:rsid w:val="00AC0C03"/>
    <w:rsid w:val="00C0386B"/>
    <w:rsid w:val="00C14272"/>
    <w:rsid w:val="00C436F6"/>
    <w:rsid w:val="00C5674B"/>
    <w:rsid w:val="00C72B2F"/>
    <w:rsid w:val="00C7378E"/>
    <w:rsid w:val="00E9190C"/>
    <w:rsid w:val="00EB1B64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9</cp:revision>
  <dcterms:created xsi:type="dcterms:W3CDTF">2022-06-23T19:07:00Z</dcterms:created>
  <dcterms:modified xsi:type="dcterms:W3CDTF">2023-03-14T18:31:00Z</dcterms:modified>
</cp:coreProperties>
</file>