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43"/>
        <w:gridCol w:w="216"/>
        <w:gridCol w:w="442"/>
        <w:gridCol w:w="285"/>
        <w:gridCol w:w="794"/>
        <w:gridCol w:w="725"/>
        <w:gridCol w:w="510"/>
        <w:gridCol w:w="596"/>
        <w:gridCol w:w="531"/>
        <w:gridCol w:w="723"/>
        <w:gridCol w:w="29"/>
        <w:gridCol w:w="1784"/>
        <w:gridCol w:w="478"/>
        <w:gridCol w:w="1472"/>
      </w:tblGrid>
      <w:tr w:rsidR="002A5DBF" w:rsidRPr="00491993" w:rsidTr="007E4439">
        <w:trPr>
          <w:trHeight w:val="350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0C5C49" w:rsidRDefault="005F3E9F" w:rsidP="0081124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Душка Кликовац</w:t>
            </w:r>
          </w:p>
        </w:tc>
      </w:tr>
      <w:tr w:rsidR="002A5DBF" w:rsidRPr="00491993" w:rsidTr="007E4439">
        <w:trPr>
          <w:trHeight w:val="260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2A5DBF" w:rsidRPr="005F3E9F" w:rsidTr="007E4439">
        <w:trPr>
          <w:trHeight w:val="427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EE5AA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E9429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</w:tr>
      <w:tr w:rsidR="002A5DBF" w:rsidRPr="00491993" w:rsidTr="007E4439">
        <w:trPr>
          <w:trHeight w:val="427"/>
        </w:trPr>
        <w:tc>
          <w:tcPr>
            <w:tcW w:w="4151" w:type="dxa"/>
            <w:gridSpan w:val="8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5613" w:type="dxa"/>
            <w:gridSpan w:val="7"/>
            <w:vAlign w:val="center"/>
          </w:tcPr>
          <w:p w:rsidR="002A5DBF" w:rsidRPr="00EE5AAF" w:rsidRDefault="005F3E9F" w:rsidP="00D3542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</w:tr>
      <w:tr w:rsidR="002A5DBF" w:rsidRPr="00491993" w:rsidTr="007E4439">
        <w:trPr>
          <w:trHeight w:val="197"/>
        </w:trPr>
        <w:tc>
          <w:tcPr>
            <w:tcW w:w="9764" w:type="dxa"/>
            <w:gridSpan w:val="15"/>
            <w:vAlign w:val="center"/>
          </w:tcPr>
          <w:p w:rsidR="002A5DBF" w:rsidRPr="00EE5AAF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7E4439" w:rsidRPr="005F3E9F" w:rsidTr="007E4439">
        <w:trPr>
          <w:trHeight w:val="427"/>
        </w:trPr>
        <w:tc>
          <w:tcPr>
            <w:tcW w:w="1837" w:type="dxa"/>
            <w:gridSpan w:val="4"/>
            <w:vAlign w:val="center"/>
          </w:tcPr>
          <w:p w:rsidR="002A5DBF" w:rsidRPr="008B385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2536" w:type="dxa"/>
            <w:gridSpan w:val="3"/>
            <w:shd w:val="clear" w:color="auto" w:fill="auto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2A5DBF" w:rsidRPr="005E3D68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ru-RU"/>
              </w:rPr>
              <w:t>Ужа научна, уметничка или стручна област</w:t>
            </w:r>
          </w:p>
        </w:tc>
      </w:tr>
      <w:tr w:rsidR="00441418" w:rsidRPr="00491993" w:rsidTr="007346E1">
        <w:trPr>
          <w:trHeight w:val="215"/>
        </w:trPr>
        <w:tc>
          <w:tcPr>
            <w:tcW w:w="1837" w:type="dxa"/>
            <w:gridSpan w:val="4"/>
            <w:vAlign w:val="center"/>
          </w:tcPr>
          <w:p w:rsidR="00441418" w:rsidRPr="008B3853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079" w:type="dxa"/>
            <w:gridSpan w:val="2"/>
            <w:vAlign w:val="center"/>
          </w:tcPr>
          <w:p w:rsidR="00441418" w:rsidRPr="005E3D68" w:rsidRDefault="00441418" w:rsidP="005F3E9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20</w:t>
            </w:r>
            <w:r w:rsidR="005F3E9F">
              <w:rPr>
                <w:rFonts w:ascii="Times New Roman" w:hAnsi="Times New Roman"/>
                <w:sz w:val="20"/>
                <w:szCs w:val="20"/>
                <w:lang w:val="sr-Cyrl-CS"/>
              </w:rPr>
              <w:t>12</w:t>
            </w: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441418" w:rsidRPr="005E3D68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441418" w:rsidRPr="005E3D68" w:rsidRDefault="00441418">
            <w:pPr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441418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Српски језик</w:t>
            </w:r>
          </w:p>
        </w:tc>
      </w:tr>
      <w:tr w:rsidR="00441418" w:rsidRPr="005F3E9F" w:rsidTr="00882C81">
        <w:trPr>
          <w:trHeight w:val="251"/>
        </w:trPr>
        <w:tc>
          <w:tcPr>
            <w:tcW w:w="1837" w:type="dxa"/>
            <w:gridSpan w:val="4"/>
            <w:vAlign w:val="center"/>
          </w:tcPr>
          <w:p w:rsidR="00441418" w:rsidRPr="008B3853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079" w:type="dxa"/>
            <w:gridSpan w:val="2"/>
            <w:vAlign w:val="center"/>
          </w:tcPr>
          <w:p w:rsidR="00441418" w:rsidRPr="005E3D68" w:rsidRDefault="005F3E9F" w:rsidP="00A7318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1996.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441418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441418" w:rsidRPr="005F3E9F" w:rsidRDefault="005F3E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441418" w:rsidRPr="005F3E9F" w:rsidRDefault="005F3E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Српски језик</w:t>
            </w:r>
          </w:p>
        </w:tc>
      </w:tr>
      <w:tr w:rsidR="00441418" w:rsidRPr="00491993" w:rsidTr="00C96EE0">
        <w:trPr>
          <w:trHeight w:val="251"/>
        </w:trPr>
        <w:tc>
          <w:tcPr>
            <w:tcW w:w="1837" w:type="dxa"/>
            <w:gridSpan w:val="4"/>
            <w:vAlign w:val="center"/>
          </w:tcPr>
          <w:p w:rsidR="00441418" w:rsidRPr="008B3853" w:rsidRDefault="0044141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079" w:type="dxa"/>
            <w:gridSpan w:val="2"/>
            <w:vAlign w:val="center"/>
          </w:tcPr>
          <w:p w:rsidR="00441418" w:rsidRPr="005E3D68" w:rsidRDefault="00441418" w:rsidP="004B054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441418" w:rsidRPr="005E3D68" w:rsidRDefault="00441418" w:rsidP="004B05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441418" w:rsidRPr="005E3D68" w:rsidRDefault="00441418" w:rsidP="004B05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441418" w:rsidRPr="005E3D68" w:rsidRDefault="004414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E9F" w:rsidRPr="00491993" w:rsidTr="00882C81">
        <w:trPr>
          <w:trHeight w:val="170"/>
        </w:trPr>
        <w:tc>
          <w:tcPr>
            <w:tcW w:w="1837" w:type="dxa"/>
            <w:gridSpan w:val="4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079" w:type="dxa"/>
            <w:gridSpan w:val="2"/>
            <w:vAlign w:val="center"/>
          </w:tcPr>
          <w:p w:rsidR="005F3E9F" w:rsidRPr="005E3D68" w:rsidRDefault="005F3E9F" w:rsidP="005F3E9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1984</w:t>
            </w:r>
            <w:r w:rsidRPr="005E3D68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</w:tcPr>
          <w:p w:rsidR="005F3E9F" w:rsidRPr="005E3D68" w:rsidRDefault="005F3E9F" w:rsidP="00F2175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ru-RU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5F3E9F" w:rsidRPr="005E3D68" w:rsidRDefault="005F3E9F" w:rsidP="00F2175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E3D68">
              <w:rPr>
                <w:rFonts w:ascii="Times New Roman" w:hAnsi="Times New Roman"/>
                <w:sz w:val="20"/>
                <w:szCs w:val="20"/>
              </w:rPr>
              <w:t>Филолошке</w:t>
            </w:r>
            <w:proofErr w:type="spellEnd"/>
            <w:r w:rsidRPr="005E3D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3D68">
              <w:rPr>
                <w:rFonts w:ascii="Times New Roman" w:hAnsi="Times New Roman"/>
                <w:sz w:val="20"/>
                <w:szCs w:val="20"/>
              </w:rPr>
              <w:t>науке</w:t>
            </w:r>
            <w:proofErr w:type="spellEnd"/>
          </w:p>
        </w:tc>
        <w:tc>
          <w:tcPr>
            <w:tcW w:w="1950" w:type="dxa"/>
            <w:gridSpan w:val="2"/>
            <w:shd w:val="clear" w:color="auto" w:fill="auto"/>
          </w:tcPr>
          <w:p w:rsidR="005F3E9F" w:rsidRPr="005E3D68" w:rsidRDefault="005F3E9F" w:rsidP="00F21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Општа лингвистика</w:t>
            </w:r>
          </w:p>
        </w:tc>
      </w:tr>
      <w:tr w:rsidR="005F3E9F" w:rsidRPr="00491993" w:rsidTr="004450FC">
        <w:trPr>
          <w:trHeight w:val="197"/>
        </w:trPr>
        <w:tc>
          <w:tcPr>
            <w:tcW w:w="1837" w:type="dxa"/>
            <w:gridSpan w:val="4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3853">
              <w:rPr>
                <w:rFonts w:ascii="Times New Roman" w:hAnsi="Times New Roman"/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1079" w:type="dxa"/>
            <w:gridSpan w:val="2"/>
            <w:vAlign w:val="center"/>
          </w:tcPr>
          <w:p w:rsidR="005F3E9F" w:rsidRPr="005E3D68" w:rsidRDefault="005F3E9F" w:rsidP="00C2420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5F3E9F" w:rsidRPr="005E3D68" w:rsidRDefault="005F3E9F" w:rsidP="00C2420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36" w:type="dxa"/>
            <w:gridSpan w:val="3"/>
            <w:shd w:val="clear" w:color="auto" w:fill="auto"/>
          </w:tcPr>
          <w:p w:rsidR="005F3E9F" w:rsidRPr="005E3D68" w:rsidRDefault="005F3E9F" w:rsidP="00C242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E9F" w:rsidRPr="00F0723B" w:rsidTr="00882C81">
        <w:trPr>
          <w:trHeight w:val="233"/>
        </w:trPr>
        <w:tc>
          <w:tcPr>
            <w:tcW w:w="1837" w:type="dxa"/>
            <w:gridSpan w:val="4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B385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079" w:type="dxa"/>
            <w:gridSpan w:val="2"/>
            <w:vAlign w:val="center"/>
          </w:tcPr>
          <w:p w:rsidR="005F3E9F" w:rsidRPr="005E3D68" w:rsidRDefault="005F3E9F" w:rsidP="009503F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1982</w:t>
            </w: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362" w:type="dxa"/>
            <w:gridSpan w:val="4"/>
            <w:shd w:val="clear" w:color="auto" w:fill="auto"/>
            <w:vAlign w:val="center"/>
          </w:tcPr>
          <w:p w:rsidR="005F3E9F" w:rsidRPr="005E3D68" w:rsidRDefault="005F3E9F" w:rsidP="00146AC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ru-RU"/>
              </w:rPr>
              <w:t>Филолошки факултет, Универзитет у Београду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Општа лингвистика</w:t>
            </w:r>
          </w:p>
        </w:tc>
      </w:tr>
      <w:tr w:rsidR="005F3E9F" w:rsidRPr="005F3E9F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E3D6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 које  је наставник акредитован </w:t>
            </w:r>
            <w:r w:rsidRPr="005E3D6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5F3E9F" w:rsidRPr="00491993" w:rsidTr="002C6A1B">
        <w:trPr>
          <w:trHeight w:val="822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5AAF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EE5A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B3853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568" w:type="dxa"/>
            <w:gridSpan w:val="7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5E3D6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5E3D6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 (</w:t>
            </w:r>
            <w:r w:rsidRPr="005E3D68"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5F3E9F" w:rsidRPr="003B4841" w:rsidTr="004F0572">
        <w:trPr>
          <w:trHeight w:val="242"/>
        </w:trPr>
        <w:tc>
          <w:tcPr>
            <w:tcW w:w="736" w:type="dxa"/>
            <w:shd w:val="clear" w:color="auto" w:fill="auto"/>
            <w:vAlign w:val="center"/>
          </w:tcPr>
          <w:p w:rsidR="005F3E9F" w:rsidRPr="003B4841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F3E9F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Синтакса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српског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F3E9F" w:rsidRDefault="005F3E9F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F3E9F" w:rsidRDefault="005F3E9F" w:rsidP="00473FA4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Српски језик и књижевност</w:t>
            </w:r>
          </w:p>
        </w:tc>
        <w:tc>
          <w:tcPr>
            <w:tcW w:w="1472" w:type="dxa"/>
            <w:shd w:val="clear" w:color="auto" w:fill="auto"/>
          </w:tcPr>
          <w:p w:rsidR="005F3E9F" w:rsidRPr="005F3E9F" w:rsidRDefault="005F3E9F" w:rsidP="00D727DD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ОАС</w:t>
            </w:r>
          </w:p>
        </w:tc>
      </w:tr>
      <w:tr w:rsidR="005F3E9F" w:rsidRPr="007E4439" w:rsidTr="004F0572">
        <w:trPr>
          <w:trHeight w:val="260"/>
        </w:trPr>
        <w:tc>
          <w:tcPr>
            <w:tcW w:w="736" w:type="dxa"/>
            <w:shd w:val="clear" w:color="auto" w:fill="auto"/>
            <w:vAlign w:val="center"/>
          </w:tcPr>
          <w:p w:rsidR="005F3E9F" w:rsidRPr="003B4841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F3E9F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Функционални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варијетети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српског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F3E9F" w:rsidRDefault="005F3E9F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F3E9F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Српски језик и књижевност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F3E9F" w:rsidRDefault="005F3E9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F3E9F" w:rsidRPr="002C6A1B" w:rsidTr="004F0572">
        <w:trPr>
          <w:trHeight w:val="161"/>
        </w:trPr>
        <w:tc>
          <w:tcPr>
            <w:tcW w:w="736" w:type="dxa"/>
            <w:shd w:val="clear" w:color="auto" w:fill="auto"/>
            <w:vAlign w:val="center"/>
          </w:tcPr>
          <w:p w:rsidR="005F3E9F" w:rsidRPr="003B4841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F3E9F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Примењена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синтакса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српског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F3E9F" w:rsidRDefault="005F3E9F" w:rsidP="009A1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F3E9F" w:rsidRDefault="005F3E9F">
            <w:pPr>
              <w:rPr>
                <w:rFonts w:ascii="Times New Roman" w:hAnsi="Times New Roman"/>
                <w:sz w:val="20"/>
                <w:szCs w:val="20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Језик, књижевност, култура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F3E9F" w:rsidRDefault="005F3E9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5F3E9F" w:rsidRPr="002C6A1B" w:rsidTr="00272EB9">
        <w:trPr>
          <w:trHeight w:val="197"/>
        </w:trPr>
        <w:tc>
          <w:tcPr>
            <w:tcW w:w="736" w:type="dxa"/>
            <w:shd w:val="clear" w:color="auto" w:fill="auto"/>
            <w:vAlign w:val="center"/>
          </w:tcPr>
          <w:p w:rsidR="005F3E9F" w:rsidRPr="003B4841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F3E9F" w:rsidRDefault="005F3E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Специјални курс: Синтакса српског језика 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F3E9F" w:rsidRDefault="005F3E9F" w:rsidP="009A1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>П/В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F3E9F" w:rsidRDefault="005F3E9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F3E9F" w:rsidRDefault="005F3E9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5F3E9F" w:rsidRPr="00E45A53" w:rsidTr="00427270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3B4841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F3E9F" w:rsidRDefault="005F3E9F" w:rsidP="00D868B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Примењена синтакса српског језика</w:t>
            </w:r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F3E9F" w:rsidRDefault="005F3E9F" w:rsidP="00D868B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F3E9F" w:rsidRDefault="005F3E9F" w:rsidP="00D868B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RS"/>
              </w:rPr>
              <w:t>Превођење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F3E9F" w:rsidRDefault="005F3E9F" w:rsidP="00D868B3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5F3E9F" w:rsidRPr="00A73182" w:rsidTr="00CC579D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3B4841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3B484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Default="005F3E9F">
            <w:pPr>
              <w:rPr>
                <w:lang w:val="ru-RU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E3D68" w:rsidRDefault="005F3E9F" w:rsidP="009A131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5F3E9F" w:rsidRPr="005E3D68" w:rsidRDefault="005F3E9F" w:rsidP="00E45A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E9F" w:rsidRPr="00A73182" w:rsidTr="002C7B20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Default="005F3E9F">
            <w:pPr>
              <w:rPr>
                <w:lang w:val="sr-Cyrl-RS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E3D68" w:rsidRDefault="005F3E9F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2140AC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E45A53" w:rsidTr="00CC579D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E3D68" w:rsidRDefault="005F3E9F" w:rsidP="00CE4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E3D68" w:rsidRDefault="005F3E9F" w:rsidP="0099786F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</w:tcPr>
          <w:p w:rsidR="005F3E9F" w:rsidRPr="005E3D68" w:rsidRDefault="005F3E9F" w:rsidP="00E45A53">
            <w:pPr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5F3E9F" w:rsidRPr="00A73182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E3D68" w:rsidRDefault="005F3E9F" w:rsidP="00CE4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E3D68" w:rsidRDefault="005F3E9F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7E4439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E3D68" w:rsidRDefault="005F3E9F" w:rsidP="00D30F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 w:rsidR="005F3E9F" w:rsidRPr="005E3D68" w:rsidRDefault="005F3E9F" w:rsidP="009A1317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441418" w:rsidTr="00AF061C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E3D68" w:rsidRDefault="005F3E9F" w:rsidP="00D30F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5F3E9F" w:rsidRPr="005E3D68" w:rsidRDefault="005F3E9F" w:rsidP="0044141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</w:tcPr>
          <w:p w:rsidR="005F3E9F" w:rsidRPr="005E3D68" w:rsidRDefault="005F3E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A26BB6" w:rsidTr="00E65683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E3D68" w:rsidRDefault="005F3E9F" w:rsidP="00D30F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5F3E9F" w:rsidRPr="005E3D68" w:rsidRDefault="005F3E9F" w:rsidP="0044141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5F3E9F" w:rsidRPr="005E3D68" w:rsidRDefault="005F3E9F" w:rsidP="00A26BB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D3542B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A26BB6" w:rsidTr="00E65683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E3D68" w:rsidRDefault="005F3E9F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A26BB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A26BB6" w:rsidTr="00E65683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</w:tcPr>
          <w:p w:rsidR="005F3E9F" w:rsidRPr="005E3D68" w:rsidRDefault="005F3E9F" w:rsidP="00B170B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A26BB6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491993" w:rsidTr="002C6A1B">
        <w:trPr>
          <w:trHeight w:val="134"/>
        </w:trPr>
        <w:tc>
          <w:tcPr>
            <w:tcW w:w="736" w:type="dxa"/>
            <w:shd w:val="clear" w:color="auto" w:fill="auto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E5AA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5F3E9F" w:rsidRPr="008B3853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568" w:type="dxa"/>
            <w:gridSpan w:val="7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5F3E9F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5F3E9F" w:rsidRPr="005F3E9F" w:rsidTr="007E4439">
        <w:trPr>
          <w:trHeight w:val="161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Semantika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predloga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‒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Studija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kognitivne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lingvistike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. Beograd: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Filološki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, 2006 (2.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izdanje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>). Str. 445.</w:t>
            </w:r>
          </w:p>
        </w:tc>
      </w:tr>
      <w:tr w:rsidR="005F3E9F" w:rsidRPr="005F3E9F" w:rsidTr="007E4439">
        <w:trPr>
          <w:trHeight w:val="188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Metafore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mišljenju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jeziku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. Beograd: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Biblioteka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XX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vek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>, 2004. Str. 318.</w:t>
            </w:r>
          </w:p>
        </w:tc>
      </w:tr>
      <w:tr w:rsidR="005F3E9F" w:rsidRPr="00811241" w:rsidTr="007E4439">
        <w:trPr>
          <w:trHeight w:val="215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Jezik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moć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Ogledi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iz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sociolingvistike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stilistike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). Beograd: XX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vek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>, 2008. Str. 346.</w:t>
            </w:r>
          </w:p>
        </w:tc>
      </w:tr>
      <w:tr w:rsidR="005F3E9F" w:rsidRPr="00811241" w:rsidTr="00040F75">
        <w:trPr>
          <w:trHeight w:val="161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Српски језик у светлу когнитивне лингвистике. Београд: Друштво за српски језик и књижевност Србије, 2019.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>. 306.</w:t>
            </w:r>
          </w:p>
        </w:tc>
      </w:tr>
      <w:tr w:rsidR="005F3E9F" w:rsidRPr="00811241" w:rsidTr="007E4439">
        <w:trPr>
          <w:trHeight w:val="98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Неколико речи о заменицама у српском језику: предлог класификације и одговарајуће терминологије“.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Научни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састанак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слависта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Вукове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дане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 xml:space="preserve">, 39/3, 2010, </w:t>
            </w:r>
            <w:proofErr w:type="spellStart"/>
            <w:r w:rsidRPr="005F3E9F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5F3E9F">
              <w:rPr>
                <w:rFonts w:ascii="Times New Roman" w:hAnsi="Times New Roman"/>
                <w:sz w:val="20"/>
                <w:szCs w:val="20"/>
              </w:rPr>
              <w:t>. 73–84.</w:t>
            </w:r>
          </w:p>
        </w:tc>
      </w:tr>
      <w:tr w:rsidR="005F3E9F" w:rsidRPr="005F3E9F" w:rsidTr="007E4439">
        <w:trPr>
          <w:trHeight w:val="170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>„О употреби показних речи ево, ето и ено“, Научни састанак слависта у Вукове дане, 45/3, 2016, стр. 101–134.</w:t>
            </w:r>
          </w:p>
        </w:tc>
      </w:tr>
      <w:tr w:rsidR="005F3E9F" w:rsidRPr="005F3E9F" w:rsidTr="00040F75">
        <w:trPr>
          <w:trHeight w:val="251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>„</w:t>
            </w:r>
            <w:r w:rsidRPr="005F3E9F">
              <w:rPr>
                <w:rFonts w:ascii="Times New Roman" w:hAnsi="Times New Roman"/>
                <w:sz w:val="20"/>
                <w:szCs w:val="20"/>
              </w:rPr>
              <w:t>O</w:t>
            </w: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знаковима у правопису (2): реченични знакови“, Научни састанак слависта у Вукове дане, 47/3, 2018, стр. 69–85.</w:t>
            </w:r>
          </w:p>
        </w:tc>
      </w:tr>
      <w:tr w:rsidR="005F3E9F" w:rsidRPr="005F3E9F" w:rsidTr="00040F75">
        <w:trPr>
          <w:trHeight w:val="251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„О употреби прилога ту и о природи система заменичких прилога за место у српском језику“, Научни </w:t>
            </w: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састанак слависта у Вукове дане, 49/1, 2020, стр. 29–48. </w:t>
            </w:r>
          </w:p>
        </w:tc>
      </w:tr>
      <w:tr w:rsidR="005F3E9F" w:rsidRPr="005F3E9F" w:rsidTr="00040F75">
        <w:trPr>
          <w:trHeight w:val="89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„О савременом српском језику и савременој свести о њему (на материјалу телевизијске серије ’Самац у браку’)“, Језици и културе у времену и простору, </w:t>
            </w:r>
            <w:r w:rsidRPr="005F3E9F">
              <w:rPr>
                <w:rFonts w:ascii="Times New Roman" w:hAnsi="Times New Roman"/>
                <w:sz w:val="20"/>
                <w:szCs w:val="20"/>
              </w:rPr>
              <w:t>VII</w:t>
            </w: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>/2, Нови Сад: Филозофски факултет, 2018, стр. 99–117.</w:t>
            </w:r>
          </w:p>
        </w:tc>
      </w:tr>
      <w:tr w:rsidR="005F3E9F" w:rsidRPr="005F3E9F" w:rsidTr="00040F75">
        <w:trPr>
          <w:trHeight w:val="125"/>
        </w:trPr>
        <w:tc>
          <w:tcPr>
            <w:tcW w:w="736" w:type="dxa"/>
            <w:vAlign w:val="center"/>
          </w:tcPr>
          <w:p w:rsidR="005F3E9F" w:rsidRPr="00EE5AAF" w:rsidRDefault="005F3E9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28" w:type="dxa"/>
            <w:gridSpan w:val="14"/>
            <w:shd w:val="clear" w:color="auto" w:fill="auto"/>
          </w:tcPr>
          <w:p w:rsidR="005F3E9F" w:rsidRPr="005F3E9F" w:rsidRDefault="005F3E9F" w:rsidP="008907F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„О показним заменицама оволики, толики, онолики (семантички, синтаксички и прагматички аспект)“, Српски као страни језик у теорији и пракси </w:t>
            </w:r>
            <w:r w:rsidRPr="005F3E9F">
              <w:rPr>
                <w:rFonts w:ascii="Times New Roman" w:hAnsi="Times New Roman"/>
                <w:sz w:val="20"/>
                <w:szCs w:val="20"/>
              </w:rPr>
              <w:t>IV</w:t>
            </w:r>
            <w:r w:rsidRPr="005F3E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Тематски зборник радова, Београд: Филолошки факултет, Центар за српски као страни језик, 2020, стр. 141–173.</w:t>
            </w:r>
          </w:p>
        </w:tc>
      </w:tr>
      <w:tr w:rsidR="005F3E9F" w:rsidRPr="005F3E9F" w:rsidTr="007E4439">
        <w:trPr>
          <w:trHeight w:val="427"/>
        </w:trPr>
        <w:tc>
          <w:tcPr>
            <w:tcW w:w="9764" w:type="dxa"/>
            <w:gridSpan w:val="15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5F3E9F" w:rsidRPr="00491993" w:rsidTr="007E4439">
        <w:trPr>
          <w:trHeight w:val="251"/>
        </w:trPr>
        <w:tc>
          <w:tcPr>
            <w:tcW w:w="3641" w:type="dxa"/>
            <w:gridSpan w:val="7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6123" w:type="dxa"/>
            <w:gridSpan w:val="8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5F3E9F" w:rsidTr="007E4439">
        <w:trPr>
          <w:trHeight w:val="269"/>
        </w:trPr>
        <w:tc>
          <w:tcPr>
            <w:tcW w:w="3641" w:type="dxa"/>
            <w:gridSpan w:val="7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6123" w:type="dxa"/>
            <w:gridSpan w:val="8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5F3E9F" w:rsidRPr="00491993" w:rsidTr="007E4439">
        <w:trPr>
          <w:trHeight w:val="278"/>
        </w:trPr>
        <w:tc>
          <w:tcPr>
            <w:tcW w:w="3641" w:type="dxa"/>
            <w:gridSpan w:val="7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2360" w:type="dxa"/>
            <w:gridSpan w:val="4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Домаћи          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3763" w:type="dxa"/>
            <w:gridSpan w:val="4"/>
            <w:vAlign w:val="center"/>
          </w:tcPr>
          <w:p w:rsidR="005F3E9F" w:rsidRPr="005E3D68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E3D68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5F3E9F" w:rsidRPr="005F3E9F" w:rsidTr="007E4439">
        <w:trPr>
          <w:trHeight w:val="323"/>
        </w:trPr>
        <w:tc>
          <w:tcPr>
            <w:tcW w:w="1395" w:type="dxa"/>
            <w:gridSpan w:val="3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8369" w:type="dxa"/>
            <w:gridSpan w:val="12"/>
            <w:vAlign w:val="center"/>
          </w:tcPr>
          <w:p w:rsidR="005F3E9F" w:rsidRPr="005E3D68" w:rsidRDefault="005F3E9F" w:rsidP="007D228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  <w:tr w:rsidR="005F3E9F" w:rsidRPr="005F3E9F" w:rsidTr="007E4439">
        <w:trPr>
          <w:trHeight w:val="179"/>
        </w:trPr>
        <w:tc>
          <w:tcPr>
            <w:tcW w:w="2122" w:type="dxa"/>
            <w:gridSpan w:val="5"/>
            <w:vAlign w:val="center"/>
          </w:tcPr>
          <w:p w:rsidR="005F3E9F" w:rsidRPr="00EE5AAF" w:rsidRDefault="005F3E9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E5AAF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7642" w:type="dxa"/>
            <w:gridSpan w:val="10"/>
            <w:vAlign w:val="center"/>
          </w:tcPr>
          <w:p w:rsidR="005F3E9F" w:rsidRPr="00146ACA" w:rsidRDefault="005F3E9F" w:rsidP="007D228B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37D55" w:rsidRPr="00C77347" w:rsidRDefault="005F3E9F" w:rsidP="002A5DBF">
      <w:pPr>
        <w:rPr>
          <w:lang w:val="sr-Cyrl-CS"/>
        </w:rPr>
      </w:pPr>
    </w:p>
    <w:sectPr w:rsidR="00837D55" w:rsidRPr="00C77347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64768"/>
    <w:rsid w:val="000A5FD2"/>
    <w:rsid w:val="000C5C49"/>
    <w:rsid w:val="001419C1"/>
    <w:rsid w:val="00146ACA"/>
    <w:rsid w:val="001B53FA"/>
    <w:rsid w:val="002258D7"/>
    <w:rsid w:val="002A5DBF"/>
    <w:rsid w:val="002C6A1B"/>
    <w:rsid w:val="00354285"/>
    <w:rsid w:val="003B4841"/>
    <w:rsid w:val="00411D99"/>
    <w:rsid w:val="00441418"/>
    <w:rsid w:val="0049245B"/>
    <w:rsid w:val="004F4950"/>
    <w:rsid w:val="00542705"/>
    <w:rsid w:val="00575990"/>
    <w:rsid w:val="005E220A"/>
    <w:rsid w:val="005E29C5"/>
    <w:rsid w:val="005E3D68"/>
    <w:rsid w:val="005F3E9F"/>
    <w:rsid w:val="0079541F"/>
    <w:rsid w:val="007A1E6B"/>
    <w:rsid w:val="007C2981"/>
    <w:rsid w:val="007D228B"/>
    <w:rsid w:val="007E4439"/>
    <w:rsid w:val="00811241"/>
    <w:rsid w:val="008A785D"/>
    <w:rsid w:val="008B3853"/>
    <w:rsid w:val="00917D1C"/>
    <w:rsid w:val="009503FB"/>
    <w:rsid w:val="009E7D66"/>
    <w:rsid w:val="00A2225C"/>
    <w:rsid w:val="00A26BB6"/>
    <w:rsid w:val="00A73182"/>
    <w:rsid w:val="00A90E7D"/>
    <w:rsid w:val="00AC0C03"/>
    <w:rsid w:val="00AD1E0E"/>
    <w:rsid w:val="00AE199B"/>
    <w:rsid w:val="00B976FA"/>
    <w:rsid w:val="00BC67C8"/>
    <w:rsid w:val="00BF635A"/>
    <w:rsid w:val="00C0386B"/>
    <w:rsid w:val="00C14272"/>
    <w:rsid w:val="00C14DC8"/>
    <w:rsid w:val="00C436F6"/>
    <w:rsid w:val="00C5674B"/>
    <w:rsid w:val="00C72B2F"/>
    <w:rsid w:val="00C7378E"/>
    <w:rsid w:val="00C77347"/>
    <w:rsid w:val="00D3542B"/>
    <w:rsid w:val="00D727DD"/>
    <w:rsid w:val="00E44A7B"/>
    <w:rsid w:val="00E45A53"/>
    <w:rsid w:val="00E9190C"/>
    <w:rsid w:val="00E94296"/>
    <w:rsid w:val="00EC6D18"/>
    <w:rsid w:val="00EE5AAF"/>
    <w:rsid w:val="00F0723B"/>
    <w:rsid w:val="00F2040B"/>
    <w:rsid w:val="00F76997"/>
    <w:rsid w:val="00F77767"/>
    <w:rsid w:val="00F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26</cp:revision>
  <dcterms:created xsi:type="dcterms:W3CDTF">2022-09-06T14:58:00Z</dcterms:created>
  <dcterms:modified xsi:type="dcterms:W3CDTF">2023-03-15T17:48:00Z</dcterms:modified>
</cp:coreProperties>
</file>