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818"/>
        <w:gridCol w:w="116"/>
        <w:gridCol w:w="1121"/>
        <w:gridCol w:w="45"/>
        <w:gridCol w:w="757"/>
        <w:gridCol w:w="268"/>
        <w:gridCol w:w="493"/>
        <w:gridCol w:w="359"/>
        <w:gridCol w:w="472"/>
        <w:gridCol w:w="322"/>
        <w:gridCol w:w="1090"/>
        <w:gridCol w:w="303"/>
        <w:gridCol w:w="1552"/>
      </w:tblGrid>
      <w:tr w:rsidR="002A5DBF" w:rsidRPr="00491993" w14:paraId="02F5F038" w14:textId="77777777" w:rsidTr="00C06248">
        <w:trPr>
          <w:trHeight w:val="350"/>
        </w:trPr>
        <w:tc>
          <w:tcPr>
            <w:tcW w:w="5018" w:type="dxa"/>
            <w:gridSpan w:val="9"/>
            <w:vAlign w:val="center"/>
          </w:tcPr>
          <w:p w14:paraId="356B289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520" w:type="dxa"/>
            <w:gridSpan w:val="7"/>
            <w:vAlign w:val="center"/>
          </w:tcPr>
          <w:p w14:paraId="6B003B75" w14:textId="51F0CA07" w:rsidR="002A5DBF" w:rsidRPr="00491993" w:rsidRDefault="00C0624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06248">
              <w:rPr>
                <w:rFonts w:ascii="Times New Roman" w:hAnsi="Times New Roman"/>
                <w:sz w:val="20"/>
                <w:szCs w:val="20"/>
                <w:lang w:val="sr-Cyrl-CS"/>
              </w:rPr>
              <w:t>Милојевић С. Ивана</w:t>
            </w:r>
          </w:p>
        </w:tc>
      </w:tr>
      <w:tr w:rsidR="002A5DBF" w:rsidRPr="00491993" w14:paraId="5926A6C0" w14:textId="77777777" w:rsidTr="00C06248">
        <w:trPr>
          <w:trHeight w:val="260"/>
        </w:trPr>
        <w:tc>
          <w:tcPr>
            <w:tcW w:w="5018" w:type="dxa"/>
            <w:gridSpan w:val="9"/>
            <w:vAlign w:val="center"/>
          </w:tcPr>
          <w:p w14:paraId="300D396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520" w:type="dxa"/>
            <w:gridSpan w:val="7"/>
            <w:vAlign w:val="center"/>
          </w:tcPr>
          <w:p w14:paraId="06612DCC" w14:textId="414DCAE1" w:rsidR="002A5DBF" w:rsidRPr="00491993" w:rsidRDefault="00C0624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06248">
              <w:rPr>
                <w:rFonts w:ascii="Times New Roman" w:hAnsi="Times New Roman"/>
                <w:sz w:val="20"/>
                <w:szCs w:val="20"/>
                <w:lang w:val="sr-Cyrl-CS"/>
              </w:rPr>
              <w:t>виши лектор</w:t>
            </w:r>
          </w:p>
        </w:tc>
      </w:tr>
      <w:tr w:rsidR="002A5DBF" w:rsidRPr="00491993" w14:paraId="64F3AAA1" w14:textId="77777777" w:rsidTr="00C06248">
        <w:trPr>
          <w:trHeight w:val="427"/>
        </w:trPr>
        <w:tc>
          <w:tcPr>
            <w:tcW w:w="5018" w:type="dxa"/>
            <w:gridSpan w:val="9"/>
            <w:vAlign w:val="center"/>
          </w:tcPr>
          <w:p w14:paraId="3AD8041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520" w:type="dxa"/>
            <w:gridSpan w:val="7"/>
            <w:vAlign w:val="center"/>
          </w:tcPr>
          <w:p w14:paraId="0C20E4BC" w14:textId="36B5E641" w:rsidR="002A5DBF" w:rsidRPr="00491993" w:rsidRDefault="00C0624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0624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Београд</w:t>
            </w:r>
          </w:p>
        </w:tc>
      </w:tr>
      <w:tr w:rsidR="002A5DBF" w:rsidRPr="00491993" w14:paraId="153635CF" w14:textId="77777777" w:rsidTr="00C06248">
        <w:trPr>
          <w:trHeight w:val="427"/>
        </w:trPr>
        <w:tc>
          <w:tcPr>
            <w:tcW w:w="5018" w:type="dxa"/>
            <w:gridSpan w:val="9"/>
            <w:vAlign w:val="center"/>
          </w:tcPr>
          <w:p w14:paraId="72E5D46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520" w:type="dxa"/>
            <w:gridSpan w:val="7"/>
            <w:vAlign w:val="center"/>
          </w:tcPr>
          <w:p w14:paraId="76116AAC" w14:textId="397202EB" w:rsidR="002A5DBF" w:rsidRPr="00491993" w:rsidRDefault="00C0624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06248">
              <w:rPr>
                <w:rFonts w:ascii="Times New Roman" w:hAnsi="Times New Roman"/>
                <w:sz w:val="20"/>
                <w:szCs w:val="20"/>
                <w:lang w:val="sr-Cyrl-CS"/>
              </w:rPr>
              <w:t>неохеленистика</w:t>
            </w:r>
          </w:p>
        </w:tc>
      </w:tr>
      <w:tr w:rsidR="002A5DBF" w:rsidRPr="00491993" w14:paraId="2F20327C" w14:textId="77777777" w:rsidTr="00C06248">
        <w:trPr>
          <w:trHeight w:val="197"/>
        </w:trPr>
        <w:tc>
          <w:tcPr>
            <w:tcW w:w="9538" w:type="dxa"/>
            <w:gridSpan w:val="16"/>
            <w:vAlign w:val="center"/>
          </w:tcPr>
          <w:p w14:paraId="5BBAFA4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14:paraId="16878144" w14:textId="77777777" w:rsidTr="00C06248">
        <w:trPr>
          <w:trHeight w:val="427"/>
        </w:trPr>
        <w:tc>
          <w:tcPr>
            <w:tcW w:w="2818" w:type="dxa"/>
            <w:gridSpan w:val="5"/>
            <w:vAlign w:val="center"/>
          </w:tcPr>
          <w:p w14:paraId="013D9DD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66" w:type="dxa"/>
            <w:gridSpan w:val="2"/>
            <w:vAlign w:val="center"/>
          </w:tcPr>
          <w:p w14:paraId="33DCC59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886" w:type="dxa"/>
            <w:gridSpan w:val="4"/>
            <w:shd w:val="clear" w:color="auto" w:fill="auto"/>
            <w:vAlign w:val="center"/>
          </w:tcPr>
          <w:p w14:paraId="37957AE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788" w:type="dxa"/>
            <w:gridSpan w:val="3"/>
            <w:shd w:val="clear" w:color="auto" w:fill="auto"/>
            <w:vAlign w:val="center"/>
          </w:tcPr>
          <w:p w14:paraId="7C9848E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880" w:type="dxa"/>
            <w:gridSpan w:val="2"/>
            <w:shd w:val="clear" w:color="auto" w:fill="auto"/>
            <w:vAlign w:val="center"/>
          </w:tcPr>
          <w:p w14:paraId="7932377C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2A5DBF" w:rsidRPr="00491993" w14:paraId="15B44283" w14:textId="77777777" w:rsidTr="00C06248">
        <w:trPr>
          <w:trHeight w:val="215"/>
        </w:trPr>
        <w:tc>
          <w:tcPr>
            <w:tcW w:w="2818" w:type="dxa"/>
            <w:gridSpan w:val="5"/>
            <w:vAlign w:val="center"/>
          </w:tcPr>
          <w:p w14:paraId="6776D2D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166" w:type="dxa"/>
            <w:gridSpan w:val="2"/>
            <w:vAlign w:val="center"/>
          </w:tcPr>
          <w:p w14:paraId="548434DC" w14:textId="59AD6481" w:rsidR="002A5DBF" w:rsidRPr="00491993" w:rsidRDefault="00C0624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06248">
              <w:rPr>
                <w:rFonts w:ascii="Times New Roman" w:hAnsi="Times New Roman"/>
                <w:sz w:val="20"/>
                <w:szCs w:val="20"/>
                <w:lang w:val="sr-Cyrl-CS"/>
              </w:rPr>
              <w:t>04.07.2018.</w:t>
            </w:r>
          </w:p>
        </w:tc>
        <w:tc>
          <w:tcPr>
            <w:tcW w:w="1886" w:type="dxa"/>
            <w:gridSpan w:val="4"/>
            <w:shd w:val="clear" w:color="auto" w:fill="auto"/>
            <w:vAlign w:val="center"/>
          </w:tcPr>
          <w:p w14:paraId="6EECCE2F" w14:textId="6730D87A" w:rsidR="002A5DBF" w:rsidRPr="00491993" w:rsidRDefault="00C0624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0624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Београд</w:t>
            </w:r>
          </w:p>
        </w:tc>
        <w:tc>
          <w:tcPr>
            <w:tcW w:w="1788" w:type="dxa"/>
            <w:gridSpan w:val="3"/>
            <w:shd w:val="clear" w:color="auto" w:fill="auto"/>
            <w:vAlign w:val="center"/>
          </w:tcPr>
          <w:p w14:paraId="0DAEE15B" w14:textId="0F6D6EEE" w:rsidR="002A5DBF" w:rsidRPr="00CB01CA" w:rsidRDefault="00CB01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лингвистика</w:t>
            </w:r>
          </w:p>
        </w:tc>
        <w:tc>
          <w:tcPr>
            <w:tcW w:w="1880" w:type="dxa"/>
            <w:gridSpan w:val="2"/>
            <w:shd w:val="clear" w:color="auto" w:fill="auto"/>
            <w:vAlign w:val="center"/>
          </w:tcPr>
          <w:p w14:paraId="09081257" w14:textId="09559751" w:rsidR="002A5DBF" w:rsidRPr="00491993" w:rsidRDefault="00C0624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06248">
              <w:rPr>
                <w:rFonts w:ascii="Times New Roman" w:hAnsi="Times New Roman"/>
                <w:sz w:val="20"/>
                <w:szCs w:val="20"/>
                <w:lang w:val="sr-Cyrl-CS"/>
              </w:rPr>
              <w:t>неохеленистика</w:t>
            </w:r>
          </w:p>
        </w:tc>
      </w:tr>
      <w:tr w:rsidR="002A5DBF" w:rsidRPr="00491993" w14:paraId="1A263FE1" w14:textId="77777777" w:rsidTr="00C06248">
        <w:trPr>
          <w:trHeight w:val="251"/>
        </w:trPr>
        <w:tc>
          <w:tcPr>
            <w:tcW w:w="2818" w:type="dxa"/>
            <w:gridSpan w:val="5"/>
            <w:vAlign w:val="center"/>
          </w:tcPr>
          <w:p w14:paraId="3F686A3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166" w:type="dxa"/>
            <w:gridSpan w:val="2"/>
            <w:vAlign w:val="center"/>
          </w:tcPr>
          <w:p w14:paraId="23BEA209" w14:textId="105CA169" w:rsidR="002A5DBF" w:rsidRPr="00C06248" w:rsidRDefault="00C0624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25.02.2022.</w:t>
            </w:r>
          </w:p>
        </w:tc>
        <w:tc>
          <w:tcPr>
            <w:tcW w:w="1886" w:type="dxa"/>
            <w:gridSpan w:val="4"/>
            <w:shd w:val="clear" w:color="auto" w:fill="auto"/>
            <w:vAlign w:val="center"/>
          </w:tcPr>
          <w:p w14:paraId="635AEAA4" w14:textId="0A09AD10" w:rsidR="002A5DBF" w:rsidRPr="00491993" w:rsidRDefault="00C0624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0624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Београд</w:t>
            </w:r>
          </w:p>
        </w:tc>
        <w:tc>
          <w:tcPr>
            <w:tcW w:w="1788" w:type="dxa"/>
            <w:gridSpan w:val="3"/>
            <w:shd w:val="clear" w:color="auto" w:fill="auto"/>
            <w:vAlign w:val="center"/>
          </w:tcPr>
          <w:p w14:paraId="31E87856" w14:textId="64C99A29" w:rsidR="002A5DBF" w:rsidRPr="00491993" w:rsidRDefault="00CB01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лингвистика</w:t>
            </w:r>
          </w:p>
        </w:tc>
        <w:tc>
          <w:tcPr>
            <w:tcW w:w="1880" w:type="dxa"/>
            <w:gridSpan w:val="2"/>
            <w:shd w:val="clear" w:color="auto" w:fill="auto"/>
            <w:vAlign w:val="center"/>
          </w:tcPr>
          <w:p w14:paraId="3E5D3E27" w14:textId="1199F012" w:rsidR="002A5DBF" w:rsidRPr="00491993" w:rsidRDefault="00C0624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06248">
              <w:rPr>
                <w:rFonts w:ascii="Times New Roman" w:hAnsi="Times New Roman"/>
                <w:sz w:val="20"/>
                <w:szCs w:val="20"/>
                <w:lang w:val="sr-Cyrl-CS"/>
              </w:rPr>
              <w:t>неохеленистика</w:t>
            </w:r>
          </w:p>
        </w:tc>
      </w:tr>
      <w:tr w:rsidR="002A5DBF" w:rsidRPr="00491993" w14:paraId="739CF0A8" w14:textId="77777777" w:rsidTr="00C06248">
        <w:trPr>
          <w:trHeight w:val="251"/>
        </w:trPr>
        <w:tc>
          <w:tcPr>
            <w:tcW w:w="2818" w:type="dxa"/>
            <w:gridSpan w:val="5"/>
            <w:vAlign w:val="center"/>
          </w:tcPr>
          <w:p w14:paraId="486D48D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166" w:type="dxa"/>
            <w:gridSpan w:val="2"/>
            <w:vAlign w:val="center"/>
          </w:tcPr>
          <w:p w14:paraId="238F6EF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86" w:type="dxa"/>
            <w:gridSpan w:val="4"/>
            <w:shd w:val="clear" w:color="auto" w:fill="auto"/>
            <w:vAlign w:val="center"/>
          </w:tcPr>
          <w:p w14:paraId="50A0C8E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88" w:type="dxa"/>
            <w:gridSpan w:val="3"/>
            <w:shd w:val="clear" w:color="auto" w:fill="auto"/>
            <w:vAlign w:val="center"/>
          </w:tcPr>
          <w:p w14:paraId="43492C1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80" w:type="dxa"/>
            <w:gridSpan w:val="2"/>
            <w:shd w:val="clear" w:color="auto" w:fill="auto"/>
            <w:vAlign w:val="center"/>
          </w:tcPr>
          <w:p w14:paraId="692CB80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73BFBED3" w14:textId="77777777" w:rsidTr="00C06248">
        <w:trPr>
          <w:trHeight w:val="170"/>
        </w:trPr>
        <w:tc>
          <w:tcPr>
            <w:tcW w:w="2818" w:type="dxa"/>
            <w:gridSpan w:val="5"/>
            <w:vAlign w:val="center"/>
          </w:tcPr>
          <w:p w14:paraId="66C9507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166" w:type="dxa"/>
            <w:gridSpan w:val="2"/>
            <w:vAlign w:val="center"/>
          </w:tcPr>
          <w:p w14:paraId="5421EE8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86" w:type="dxa"/>
            <w:gridSpan w:val="4"/>
            <w:shd w:val="clear" w:color="auto" w:fill="auto"/>
            <w:vAlign w:val="center"/>
          </w:tcPr>
          <w:p w14:paraId="34C89B7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88" w:type="dxa"/>
            <w:gridSpan w:val="3"/>
            <w:shd w:val="clear" w:color="auto" w:fill="auto"/>
            <w:vAlign w:val="center"/>
          </w:tcPr>
          <w:p w14:paraId="0F00153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80" w:type="dxa"/>
            <w:gridSpan w:val="2"/>
            <w:shd w:val="clear" w:color="auto" w:fill="auto"/>
            <w:vAlign w:val="center"/>
          </w:tcPr>
          <w:p w14:paraId="1139DC2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6E75DA17" w14:textId="77777777" w:rsidTr="00C06248">
        <w:trPr>
          <w:trHeight w:val="197"/>
        </w:trPr>
        <w:tc>
          <w:tcPr>
            <w:tcW w:w="2818" w:type="dxa"/>
            <w:gridSpan w:val="5"/>
            <w:vAlign w:val="center"/>
          </w:tcPr>
          <w:p w14:paraId="1E088BC2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1166" w:type="dxa"/>
            <w:gridSpan w:val="2"/>
            <w:vAlign w:val="center"/>
          </w:tcPr>
          <w:p w14:paraId="48E6428E" w14:textId="05F99B7C" w:rsidR="002A5DBF" w:rsidRPr="00491993" w:rsidRDefault="00C0624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06248">
              <w:rPr>
                <w:rFonts w:ascii="Times New Roman" w:hAnsi="Times New Roman"/>
                <w:sz w:val="20"/>
                <w:szCs w:val="20"/>
                <w:lang w:val="sr-Cyrl-CS"/>
              </w:rPr>
              <w:t>05.06.2009.</w:t>
            </w:r>
          </w:p>
        </w:tc>
        <w:tc>
          <w:tcPr>
            <w:tcW w:w="1886" w:type="dxa"/>
            <w:gridSpan w:val="4"/>
            <w:shd w:val="clear" w:color="auto" w:fill="auto"/>
            <w:vAlign w:val="center"/>
          </w:tcPr>
          <w:p w14:paraId="44941A73" w14:textId="6B4FB562" w:rsidR="002A5DBF" w:rsidRPr="00491993" w:rsidRDefault="00C0624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06248">
              <w:rPr>
                <w:rFonts w:ascii="Times New Roman" w:hAnsi="Times New Roman"/>
                <w:sz w:val="20"/>
                <w:szCs w:val="20"/>
                <w:lang w:val="sr-Cyrl-CS"/>
              </w:rPr>
              <w:t>Факултет организационих наука, Београд</w:t>
            </w:r>
          </w:p>
        </w:tc>
        <w:tc>
          <w:tcPr>
            <w:tcW w:w="1788" w:type="dxa"/>
            <w:gridSpan w:val="3"/>
            <w:shd w:val="clear" w:color="auto" w:fill="auto"/>
            <w:vAlign w:val="center"/>
          </w:tcPr>
          <w:p w14:paraId="00C797F4" w14:textId="37DB6FC1" w:rsidR="002A5DBF" w:rsidRPr="00491993" w:rsidRDefault="00CB01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06248">
              <w:rPr>
                <w:rFonts w:ascii="Times New Roman" w:hAnsi="Times New Roman"/>
                <w:sz w:val="20"/>
                <w:szCs w:val="20"/>
                <w:lang w:val="sr-Cyrl-CS"/>
              </w:rPr>
              <w:t>менаџмент</w:t>
            </w:r>
          </w:p>
        </w:tc>
        <w:tc>
          <w:tcPr>
            <w:tcW w:w="1880" w:type="dxa"/>
            <w:gridSpan w:val="2"/>
            <w:shd w:val="clear" w:color="auto" w:fill="auto"/>
            <w:vAlign w:val="center"/>
          </w:tcPr>
          <w:p w14:paraId="041D2DE2" w14:textId="70B97AFE" w:rsidR="002A5DBF" w:rsidRPr="00491993" w:rsidRDefault="00C0624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06248">
              <w:rPr>
                <w:rFonts w:ascii="Times New Roman" w:hAnsi="Times New Roman"/>
                <w:sz w:val="20"/>
                <w:szCs w:val="20"/>
                <w:lang w:val="sr-Cyrl-CS"/>
              </w:rPr>
              <w:t>менаџмент</w:t>
            </w:r>
          </w:p>
        </w:tc>
      </w:tr>
      <w:tr w:rsidR="002A5DBF" w:rsidRPr="00491993" w14:paraId="53DB0BFA" w14:textId="77777777" w:rsidTr="00C06248">
        <w:trPr>
          <w:trHeight w:val="233"/>
        </w:trPr>
        <w:tc>
          <w:tcPr>
            <w:tcW w:w="2818" w:type="dxa"/>
            <w:gridSpan w:val="5"/>
            <w:vAlign w:val="center"/>
          </w:tcPr>
          <w:p w14:paraId="3A3CA96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166" w:type="dxa"/>
            <w:gridSpan w:val="2"/>
            <w:vAlign w:val="center"/>
          </w:tcPr>
          <w:p w14:paraId="443B0D50" w14:textId="132E1362" w:rsidR="002A5DBF" w:rsidRPr="00491993" w:rsidRDefault="00C0624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06248">
              <w:rPr>
                <w:rFonts w:ascii="Times New Roman" w:hAnsi="Times New Roman"/>
                <w:sz w:val="20"/>
                <w:szCs w:val="20"/>
                <w:lang w:val="sr-Cyrl-CS"/>
              </w:rPr>
              <w:t>30.03.2006.</w:t>
            </w:r>
          </w:p>
        </w:tc>
        <w:tc>
          <w:tcPr>
            <w:tcW w:w="1886" w:type="dxa"/>
            <w:gridSpan w:val="4"/>
            <w:shd w:val="clear" w:color="auto" w:fill="auto"/>
            <w:vAlign w:val="center"/>
          </w:tcPr>
          <w:p w14:paraId="287A8171" w14:textId="304100E7" w:rsidR="002A5DBF" w:rsidRPr="00491993" w:rsidRDefault="00C0624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0624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Београд</w:t>
            </w:r>
          </w:p>
        </w:tc>
        <w:tc>
          <w:tcPr>
            <w:tcW w:w="1788" w:type="dxa"/>
            <w:gridSpan w:val="3"/>
            <w:shd w:val="clear" w:color="auto" w:fill="auto"/>
            <w:vAlign w:val="center"/>
          </w:tcPr>
          <w:p w14:paraId="7EC49B8C" w14:textId="252C0890" w:rsidR="002A5DBF" w:rsidRPr="00491993" w:rsidRDefault="00CB01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лингвистика</w:t>
            </w:r>
          </w:p>
        </w:tc>
        <w:tc>
          <w:tcPr>
            <w:tcW w:w="1880" w:type="dxa"/>
            <w:gridSpan w:val="2"/>
            <w:shd w:val="clear" w:color="auto" w:fill="auto"/>
            <w:vAlign w:val="center"/>
          </w:tcPr>
          <w:p w14:paraId="57903F59" w14:textId="32DADE96" w:rsidR="002A5DBF" w:rsidRPr="00491993" w:rsidRDefault="00C0624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06248">
              <w:rPr>
                <w:rFonts w:ascii="Times New Roman" w:hAnsi="Times New Roman"/>
                <w:sz w:val="20"/>
                <w:szCs w:val="20"/>
                <w:lang w:val="sr-Cyrl-CS"/>
              </w:rPr>
              <w:t>неохеленистика</w:t>
            </w:r>
          </w:p>
        </w:tc>
      </w:tr>
      <w:tr w:rsidR="002A5DBF" w:rsidRPr="00491993" w14:paraId="396A60EB" w14:textId="77777777" w:rsidTr="00C06248">
        <w:trPr>
          <w:trHeight w:val="427"/>
        </w:trPr>
        <w:tc>
          <w:tcPr>
            <w:tcW w:w="9538" w:type="dxa"/>
            <w:gridSpan w:val="16"/>
            <w:vAlign w:val="center"/>
          </w:tcPr>
          <w:p w14:paraId="15675D13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491993" w14:paraId="2F368D6A" w14:textId="77777777" w:rsidTr="00C06248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14:paraId="4114E7FF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A14E632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701" w:type="dxa"/>
            <w:gridSpan w:val="7"/>
            <w:shd w:val="clear" w:color="auto" w:fill="auto"/>
            <w:vAlign w:val="center"/>
          </w:tcPr>
          <w:p w14:paraId="6ECFEDB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32" w:type="dxa"/>
            <w:gridSpan w:val="3"/>
            <w:shd w:val="clear" w:color="auto" w:fill="auto"/>
            <w:vAlign w:val="center"/>
          </w:tcPr>
          <w:p w14:paraId="39DF98B7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51F27B79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65" w:type="dxa"/>
            <w:shd w:val="clear" w:color="auto" w:fill="auto"/>
            <w:vAlign w:val="center"/>
          </w:tcPr>
          <w:p w14:paraId="5E77A660" w14:textId="77777777"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EC26B1" w:rsidRPr="00491993" w14:paraId="46EC58A6" w14:textId="77777777" w:rsidTr="002D64AB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14:paraId="5ADBDB7F" w14:textId="77777777" w:rsidR="00EC26B1" w:rsidRPr="00575990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F80759F" w14:textId="77777777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E2D3079" w14:textId="2611873D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Грчки језик 1</w:t>
            </w:r>
          </w:p>
        </w:tc>
        <w:tc>
          <w:tcPr>
            <w:tcW w:w="1032" w:type="dxa"/>
            <w:gridSpan w:val="3"/>
            <w:shd w:val="clear" w:color="auto" w:fill="auto"/>
            <w:vAlign w:val="center"/>
          </w:tcPr>
          <w:p w14:paraId="66A97862" w14:textId="77777777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0E7C2D0F" w14:textId="10332B41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5" w:type="dxa"/>
            <w:shd w:val="clear" w:color="auto" w:fill="auto"/>
            <w:vAlign w:val="bottom"/>
          </w:tcPr>
          <w:p w14:paraId="4CD949AD" w14:textId="4F64047F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ОАС</w:t>
            </w:r>
          </w:p>
        </w:tc>
      </w:tr>
      <w:tr w:rsidR="00EC26B1" w:rsidRPr="00491993" w14:paraId="65873D47" w14:textId="77777777" w:rsidTr="002D64AB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14:paraId="7411BA3C" w14:textId="77777777" w:rsidR="00EC26B1" w:rsidRPr="00575990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7227925" w14:textId="77777777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8E6944" w14:textId="097DF8BE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Грчки језик 2</w:t>
            </w:r>
          </w:p>
        </w:tc>
        <w:tc>
          <w:tcPr>
            <w:tcW w:w="1032" w:type="dxa"/>
            <w:gridSpan w:val="3"/>
            <w:shd w:val="clear" w:color="auto" w:fill="auto"/>
            <w:vAlign w:val="center"/>
          </w:tcPr>
          <w:p w14:paraId="626933F6" w14:textId="77777777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78FB5189" w14:textId="77777777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5" w:type="dxa"/>
            <w:shd w:val="clear" w:color="auto" w:fill="auto"/>
            <w:vAlign w:val="bottom"/>
          </w:tcPr>
          <w:p w14:paraId="5C73E78F" w14:textId="4B0D5839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ОАС</w:t>
            </w:r>
          </w:p>
        </w:tc>
      </w:tr>
      <w:tr w:rsidR="00EC26B1" w:rsidRPr="00491993" w14:paraId="70B73BA4" w14:textId="77777777" w:rsidTr="002D64AB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14:paraId="1046AEF4" w14:textId="77777777" w:rsidR="00EC26B1" w:rsidRPr="00575990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2B2782C" w14:textId="77777777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B8E5F0" w14:textId="40BC52BC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Грчки језик 7</w:t>
            </w:r>
          </w:p>
        </w:tc>
        <w:tc>
          <w:tcPr>
            <w:tcW w:w="1032" w:type="dxa"/>
            <w:gridSpan w:val="3"/>
            <w:shd w:val="clear" w:color="auto" w:fill="auto"/>
            <w:vAlign w:val="center"/>
          </w:tcPr>
          <w:p w14:paraId="3759D346" w14:textId="77777777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0C0AFFEC" w14:textId="77777777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5" w:type="dxa"/>
            <w:shd w:val="clear" w:color="auto" w:fill="auto"/>
            <w:vAlign w:val="bottom"/>
          </w:tcPr>
          <w:p w14:paraId="1D08ABE5" w14:textId="59FE659C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ОАС</w:t>
            </w:r>
          </w:p>
        </w:tc>
      </w:tr>
      <w:tr w:rsidR="00EC26B1" w:rsidRPr="00491993" w14:paraId="39DC8CA4" w14:textId="77777777" w:rsidTr="002D64AB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14:paraId="4077FF69" w14:textId="77777777" w:rsidR="00EC26B1" w:rsidRPr="00575990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68E2A4C" w14:textId="77777777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F98692" w14:textId="13BEDB9A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Грчки језик 8</w:t>
            </w:r>
          </w:p>
        </w:tc>
        <w:tc>
          <w:tcPr>
            <w:tcW w:w="1032" w:type="dxa"/>
            <w:gridSpan w:val="3"/>
            <w:shd w:val="clear" w:color="auto" w:fill="auto"/>
            <w:vAlign w:val="center"/>
          </w:tcPr>
          <w:p w14:paraId="4DAC442A" w14:textId="77777777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64BFD0C7" w14:textId="77777777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5" w:type="dxa"/>
            <w:shd w:val="clear" w:color="auto" w:fill="auto"/>
            <w:vAlign w:val="bottom"/>
          </w:tcPr>
          <w:p w14:paraId="2DB9541C" w14:textId="0F8D08E3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ОАС</w:t>
            </w:r>
          </w:p>
        </w:tc>
      </w:tr>
      <w:tr w:rsidR="00EC26B1" w:rsidRPr="00491993" w14:paraId="7437851C" w14:textId="77777777" w:rsidTr="002D64AB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5D0C3A94" w14:textId="77777777" w:rsidR="00EC26B1" w:rsidRPr="00575990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9303926" w14:textId="77777777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0D4A8A" w14:textId="1BFB6C9A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Превођење за неохеленисте 1</w:t>
            </w:r>
          </w:p>
        </w:tc>
        <w:tc>
          <w:tcPr>
            <w:tcW w:w="1032" w:type="dxa"/>
            <w:gridSpan w:val="3"/>
            <w:shd w:val="clear" w:color="auto" w:fill="auto"/>
            <w:vAlign w:val="center"/>
          </w:tcPr>
          <w:p w14:paraId="3AF13A8B" w14:textId="77777777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535FB8FE" w14:textId="77777777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5" w:type="dxa"/>
            <w:shd w:val="clear" w:color="auto" w:fill="auto"/>
            <w:vAlign w:val="bottom"/>
          </w:tcPr>
          <w:p w14:paraId="1A48C197" w14:textId="309A9F91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ОАС</w:t>
            </w:r>
          </w:p>
        </w:tc>
      </w:tr>
      <w:tr w:rsidR="00EC26B1" w:rsidRPr="00491993" w14:paraId="45852E5F" w14:textId="77777777" w:rsidTr="002D64AB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10FA7969" w14:textId="77777777" w:rsid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74107CE5" w14:textId="77777777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944F88" w14:textId="178218A1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Превођење за неохеленисте 2</w:t>
            </w:r>
          </w:p>
        </w:tc>
        <w:tc>
          <w:tcPr>
            <w:tcW w:w="1032" w:type="dxa"/>
            <w:gridSpan w:val="3"/>
            <w:shd w:val="clear" w:color="auto" w:fill="auto"/>
            <w:vAlign w:val="center"/>
          </w:tcPr>
          <w:p w14:paraId="4FBBF570" w14:textId="77777777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78C3AC24" w14:textId="77777777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5" w:type="dxa"/>
            <w:shd w:val="clear" w:color="auto" w:fill="auto"/>
            <w:vAlign w:val="bottom"/>
          </w:tcPr>
          <w:p w14:paraId="05AFD4D9" w14:textId="36E852DF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ОАС</w:t>
            </w:r>
          </w:p>
        </w:tc>
      </w:tr>
      <w:tr w:rsidR="00EC26B1" w:rsidRPr="00491993" w14:paraId="7096DD30" w14:textId="77777777" w:rsidTr="002D64AB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2150CC6E" w14:textId="77777777" w:rsid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3BF4A3D" w14:textId="77777777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8FDB6E" w14:textId="74F7934E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Лексичка семантика грчког језика</w:t>
            </w:r>
          </w:p>
        </w:tc>
        <w:tc>
          <w:tcPr>
            <w:tcW w:w="1032" w:type="dxa"/>
            <w:gridSpan w:val="3"/>
            <w:shd w:val="clear" w:color="auto" w:fill="auto"/>
            <w:vAlign w:val="center"/>
          </w:tcPr>
          <w:p w14:paraId="45E1D990" w14:textId="77777777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0464318C" w14:textId="77777777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5" w:type="dxa"/>
            <w:shd w:val="clear" w:color="auto" w:fill="auto"/>
            <w:vAlign w:val="bottom"/>
          </w:tcPr>
          <w:p w14:paraId="12CD7F3C" w14:textId="09BFFCA6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МАС</w:t>
            </w:r>
          </w:p>
        </w:tc>
      </w:tr>
      <w:tr w:rsidR="00EC26B1" w:rsidRPr="00491993" w14:paraId="278695A6" w14:textId="77777777" w:rsidTr="002D64AB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66B063B6" w14:textId="77777777" w:rsid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7EE1EE7" w14:textId="0C0FBB6E" w:rsidR="00EC26B1" w:rsidRPr="00B72275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2438F8" w14:textId="5AE30696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 xml:space="preserve">Лексичка семантика грчког језика </w:t>
            </w:r>
          </w:p>
        </w:tc>
        <w:tc>
          <w:tcPr>
            <w:tcW w:w="1032" w:type="dxa"/>
            <w:gridSpan w:val="3"/>
            <w:shd w:val="clear" w:color="auto" w:fill="auto"/>
            <w:vAlign w:val="center"/>
          </w:tcPr>
          <w:p w14:paraId="79AA4CA5" w14:textId="5BD83326" w:rsidR="00EC26B1" w:rsidRPr="008D379E" w:rsidRDefault="008D379E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D379E">
              <w:rPr>
                <w:rFonts w:ascii="Times New Roman" w:hAnsi="Times New Roman"/>
                <w:sz w:val="20"/>
                <w:szCs w:val="20"/>
              </w:rPr>
              <w:t>Аудиторне вежбе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154B4BE2" w14:textId="160F0873" w:rsidR="00EC26B1" w:rsidRPr="00491993" w:rsidRDefault="008D379E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65" w:type="dxa"/>
            <w:shd w:val="clear" w:color="auto" w:fill="auto"/>
            <w:vAlign w:val="bottom"/>
          </w:tcPr>
          <w:p w14:paraId="04AACCFC" w14:textId="254C124C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МАС</w:t>
            </w:r>
          </w:p>
        </w:tc>
      </w:tr>
      <w:tr w:rsidR="00EC26B1" w:rsidRPr="00491993" w14:paraId="5B7DBB35" w14:textId="77777777" w:rsidTr="002D64AB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7127BA53" w14:textId="77777777" w:rsid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C23E4C3" w14:textId="52961FA2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0BC1D1" w14:textId="65C45617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Писано превођење 1 - грчки језик</w:t>
            </w:r>
          </w:p>
        </w:tc>
        <w:tc>
          <w:tcPr>
            <w:tcW w:w="1032" w:type="dxa"/>
            <w:gridSpan w:val="3"/>
            <w:shd w:val="clear" w:color="auto" w:fill="auto"/>
            <w:vAlign w:val="center"/>
          </w:tcPr>
          <w:p w14:paraId="66173282" w14:textId="11F0A2C4" w:rsidR="00EC26B1" w:rsidRPr="008D379E" w:rsidRDefault="008D379E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D379E">
              <w:rPr>
                <w:rFonts w:ascii="Times New Roman" w:hAnsi="Times New Roman"/>
                <w:sz w:val="20"/>
                <w:szCs w:val="20"/>
              </w:rPr>
              <w:t>Аудиторне вежбе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22F99F49" w14:textId="59C3E138" w:rsidR="00EC26B1" w:rsidRPr="00491993" w:rsidRDefault="008D379E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65" w:type="dxa"/>
            <w:shd w:val="clear" w:color="auto" w:fill="auto"/>
            <w:vAlign w:val="bottom"/>
          </w:tcPr>
          <w:p w14:paraId="5D60893C" w14:textId="7266A49B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МАС</w:t>
            </w:r>
          </w:p>
        </w:tc>
      </w:tr>
      <w:tr w:rsidR="00EC26B1" w:rsidRPr="00491993" w14:paraId="1D75387A" w14:textId="77777777" w:rsidTr="002D64AB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0183B620" w14:textId="77777777" w:rsid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4EEA33F" w14:textId="64487E4A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F97584" w14:textId="3827A34C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Грчка и Балкан кроз призму фразеологије и културе 1</w:t>
            </w:r>
          </w:p>
        </w:tc>
        <w:tc>
          <w:tcPr>
            <w:tcW w:w="1032" w:type="dxa"/>
            <w:gridSpan w:val="3"/>
            <w:shd w:val="clear" w:color="auto" w:fill="auto"/>
            <w:vAlign w:val="center"/>
          </w:tcPr>
          <w:p w14:paraId="1A1E0ED4" w14:textId="60D196A3" w:rsidR="00EC26B1" w:rsidRPr="00491993" w:rsidRDefault="00B72275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D379E">
              <w:rPr>
                <w:rFonts w:ascii="Times New Roman" w:hAnsi="Times New Roman"/>
                <w:sz w:val="20"/>
                <w:szCs w:val="20"/>
              </w:rPr>
              <w:t>Аудиторне вежбе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0E2B89ED" w14:textId="4AA3F916" w:rsidR="00EC26B1" w:rsidRPr="00491993" w:rsidRDefault="008D379E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65" w:type="dxa"/>
            <w:shd w:val="clear" w:color="auto" w:fill="auto"/>
            <w:vAlign w:val="bottom"/>
          </w:tcPr>
          <w:p w14:paraId="3756F156" w14:textId="66C5B495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МАС</w:t>
            </w:r>
          </w:p>
        </w:tc>
      </w:tr>
      <w:tr w:rsidR="00EC26B1" w:rsidRPr="00491993" w14:paraId="34F8FBB5" w14:textId="77777777" w:rsidTr="002D64AB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350457B1" w14:textId="77777777" w:rsidR="00EC26B1" w:rsidRPr="00575990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2A5040F" w14:textId="4C21C110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99765D" w14:textId="24DA988E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 xml:space="preserve">Лексичка семантика грчког језика </w:t>
            </w:r>
          </w:p>
        </w:tc>
        <w:tc>
          <w:tcPr>
            <w:tcW w:w="1032" w:type="dxa"/>
            <w:gridSpan w:val="3"/>
            <w:shd w:val="clear" w:color="auto" w:fill="auto"/>
            <w:vAlign w:val="center"/>
          </w:tcPr>
          <w:p w14:paraId="0D5E8922" w14:textId="07896BD2" w:rsidR="00EC26B1" w:rsidRPr="00491993" w:rsidRDefault="00B72275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D379E">
              <w:rPr>
                <w:rFonts w:ascii="Times New Roman" w:hAnsi="Times New Roman"/>
                <w:sz w:val="20"/>
                <w:szCs w:val="20"/>
              </w:rPr>
              <w:t>Аудиторне вежбе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7EBFA26F" w14:textId="0F978F5F" w:rsidR="00EC26B1" w:rsidRPr="00491993" w:rsidRDefault="008D379E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65" w:type="dxa"/>
            <w:shd w:val="clear" w:color="auto" w:fill="auto"/>
            <w:vAlign w:val="bottom"/>
          </w:tcPr>
          <w:p w14:paraId="18C7684C" w14:textId="49ADB615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МАС</w:t>
            </w:r>
          </w:p>
        </w:tc>
      </w:tr>
      <w:tr w:rsidR="00EC26B1" w:rsidRPr="00491993" w14:paraId="11964CEA" w14:textId="77777777" w:rsidTr="002D64AB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4EDD2F43" w14:textId="77777777" w:rsidR="00EC26B1" w:rsidRPr="00575990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66AF562" w14:textId="45F85708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54747D" w14:textId="01598982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Писано превођење 2 - грчки језик</w:t>
            </w:r>
          </w:p>
        </w:tc>
        <w:tc>
          <w:tcPr>
            <w:tcW w:w="1032" w:type="dxa"/>
            <w:gridSpan w:val="3"/>
            <w:shd w:val="clear" w:color="auto" w:fill="auto"/>
            <w:vAlign w:val="center"/>
          </w:tcPr>
          <w:p w14:paraId="6305A89D" w14:textId="2022C2CF" w:rsidR="00EC26B1" w:rsidRPr="00491993" w:rsidRDefault="00B72275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D379E">
              <w:rPr>
                <w:rFonts w:ascii="Times New Roman" w:hAnsi="Times New Roman"/>
                <w:sz w:val="20"/>
                <w:szCs w:val="20"/>
              </w:rPr>
              <w:t>Аудиторне вежбе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6B227AA1" w14:textId="4463E2D6" w:rsidR="00EC26B1" w:rsidRPr="00491993" w:rsidRDefault="008D379E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65" w:type="dxa"/>
            <w:shd w:val="clear" w:color="auto" w:fill="auto"/>
            <w:vAlign w:val="bottom"/>
          </w:tcPr>
          <w:p w14:paraId="24C76C66" w14:textId="282F2A6F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МАС</w:t>
            </w:r>
          </w:p>
        </w:tc>
      </w:tr>
      <w:tr w:rsidR="00EC26B1" w:rsidRPr="00491993" w14:paraId="735C83A5" w14:textId="77777777" w:rsidTr="002D64AB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4E1167E7" w14:textId="77777777" w:rsidR="00EC26B1" w:rsidRPr="00575990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CCBD9EB" w14:textId="632FAE0A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73CD6A" w14:textId="711B4EA2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 xml:space="preserve">Лексичка семантика грчког језика </w:t>
            </w:r>
          </w:p>
        </w:tc>
        <w:tc>
          <w:tcPr>
            <w:tcW w:w="1032" w:type="dxa"/>
            <w:gridSpan w:val="3"/>
            <w:shd w:val="clear" w:color="auto" w:fill="auto"/>
            <w:vAlign w:val="center"/>
          </w:tcPr>
          <w:p w14:paraId="0C9C0219" w14:textId="5F82C545" w:rsidR="00EC26B1" w:rsidRPr="00491993" w:rsidRDefault="00B72275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D379E">
              <w:rPr>
                <w:rFonts w:ascii="Times New Roman" w:hAnsi="Times New Roman"/>
                <w:sz w:val="20"/>
                <w:szCs w:val="20"/>
              </w:rPr>
              <w:t>Аудиторне вежбе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58094176" w14:textId="470215D7" w:rsidR="00EC26B1" w:rsidRPr="00491993" w:rsidRDefault="008D379E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65" w:type="dxa"/>
            <w:shd w:val="clear" w:color="auto" w:fill="auto"/>
            <w:vAlign w:val="bottom"/>
          </w:tcPr>
          <w:p w14:paraId="76213789" w14:textId="347B9FE5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МАС</w:t>
            </w:r>
          </w:p>
        </w:tc>
      </w:tr>
      <w:tr w:rsidR="00EC26B1" w:rsidRPr="00491993" w14:paraId="26651A0C" w14:textId="77777777" w:rsidTr="002D64AB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3F333AF7" w14:textId="77777777" w:rsidR="00EC26B1" w:rsidRPr="00575990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B69F078" w14:textId="37349132" w:rsidR="00EC26B1" w:rsidRPr="00491993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3B0429" w14:textId="1CF01423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Грчка и Балкан кроз призму фразеологије и културе 3</w:t>
            </w:r>
          </w:p>
        </w:tc>
        <w:tc>
          <w:tcPr>
            <w:tcW w:w="1032" w:type="dxa"/>
            <w:gridSpan w:val="3"/>
            <w:shd w:val="clear" w:color="auto" w:fill="auto"/>
            <w:vAlign w:val="center"/>
          </w:tcPr>
          <w:p w14:paraId="651B6731" w14:textId="464F8697" w:rsidR="00EC26B1" w:rsidRPr="00491993" w:rsidRDefault="00B72275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72275">
              <w:rPr>
                <w:rFonts w:ascii="Times New Roman" w:hAnsi="Times New Roman"/>
                <w:sz w:val="20"/>
                <w:szCs w:val="20"/>
              </w:rPr>
              <w:t>Аудиторне вежбе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6752BBE2" w14:textId="360CBABD" w:rsidR="00EC26B1" w:rsidRPr="00491993" w:rsidRDefault="008D379E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65" w:type="dxa"/>
            <w:shd w:val="clear" w:color="auto" w:fill="auto"/>
            <w:vAlign w:val="bottom"/>
          </w:tcPr>
          <w:p w14:paraId="6BFEBB52" w14:textId="05B1D72E" w:rsidR="00EC26B1" w:rsidRPr="00EC26B1" w:rsidRDefault="00EC26B1" w:rsidP="00EC26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МАС</w:t>
            </w:r>
          </w:p>
        </w:tc>
      </w:tr>
      <w:tr w:rsidR="00575990" w:rsidRPr="00491993" w14:paraId="47B6A32E" w14:textId="77777777" w:rsidTr="00C06248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0FA50F83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A50BD33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1" w:type="dxa"/>
            <w:gridSpan w:val="7"/>
            <w:shd w:val="clear" w:color="auto" w:fill="auto"/>
            <w:vAlign w:val="center"/>
          </w:tcPr>
          <w:p w14:paraId="1677389A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32" w:type="dxa"/>
            <w:gridSpan w:val="3"/>
            <w:shd w:val="clear" w:color="auto" w:fill="auto"/>
            <w:vAlign w:val="center"/>
          </w:tcPr>
          <w:p w14:paraId="76C33513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39D7FE88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5" w:type="dxa"/>
            <w:shd w:val="clear" w:color="auto" w:fill="auto"/>
            <w:vAlign w:val="center"/>
          </w:tcPr>
          <w:p w14:paraId="2E4C7F26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21393428" w14:textId="77777777" w:rsidTr="00C06248">
        <w:trPr>
          <w:trHeight w:val="427"/>
        </w:trPr>
        <w:tc>
          <w:tcPr>
            <w:tcW w:w="9538" w:type="dxa"/>
            <w:gridSpan w:val="16"/>
            <w:vAlign w:val="center"/>
          </w:tcPr>
          <w:p w14:paraId="449EF56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2A5DBF" w:rsidRPr="00491993" w14:paraId="3DC4D313" w14:textId="77777777" w:rsidTr="00C06248">
        <w:trPr>
          <w:trHeight w:val="161"/>
        </w:trPr>
        <w:tc>
          <w:tcPr>
            <w:tcW w:w="990" w:type="dxa"/>
            <w:gridSpan w:val="2"/>
            <w:vAlign w:val="center"/>
          </w:tcPr>
          <w:p w14:paraId="2A929DCD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55BC8EF3" w14:textId="39E7B00D" w:rsidR="002A5DBF" w:rsidRPr="00EC26B1" w:rsidRDefault="00EC26B1" w:rsidP="00EC26B1">
            <w:pPr>
              <w:pStyle w:val="NormalWeb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EC26B1">
              <w:rPr>
                <w:sz w:val="20"/>
                <w:szCs w:val="20"/>
                <w:lang w:val="sr-Cyrl-RS"/>
              </w:rPr>
              <w:t>Милојевић, И</w:t>
            </w:r>
            <w:r w:rsidRPr="00EC26B1">
              <w:rPr>
                <w:sz w:val="20"/>
                <w:szCs w:val="20"/>
                <w:lang w:val="sr-Latn-RS"/>
              </w:rPr>
              <w:t>., Lambropulu, M</w:t>
            </w:r>
            <w:r w:rsidRPr="00EC26B1">
              <w:rPr>
                <w:sz w:val="20"/>
                <w:szCs w:val="20"/>
                <w:lang w:val="sr-Cyrl-RS"/>
              </w:rPr>
              <w:t>.</w:t>
            </w:r>
            <w:r w:rsidRPr="00EC26B1">
              <w:rPr>
                <w:sz w:val="20"/>
                <w:szCs w:val="20"/>
                <w:lang w:val="sr-Latn-RS"/>
              </w:rPr>
              <w:t xml:space="preserve"> (2022). The Figurative Language of Death in Greek and in Serbian.</w:t>
            </w:r>
            <w:r w:rsidRPr="00EC26B1">
              <w:rPr>
                <w:sz w:val="20"/>
                <w:szCs w:val="20"/>
                <w:lang w:val="sr-Cyrl-RS"/>
              </w:rPr>
              <w:t xml:space="preserve"> </w:t>
            </w:r>
            <w:r w:rsidRPr="00EC26B1">
              <w:rPr>
                <w:i/>
                <w:iCs/>
                <w:color w:val="000000"/>
                <w:sz w:val="20"/>
                <w:szCs w:val="20"/>
                <w:lang w:val="sr-Cyrl-RS"/>
              </w:rPr>
              <w:t xml:space="preserve">Српски језик: студије српске и словенске, </w:t>
            </w:r>
            <w:r w:rsidRPr="00EC26B1">
              <w:rPr>
                <w:i/>
                <w:iCs/>
                <w:color w:val="000000"/>
                <w:sz w:val="20"/>
                <w:szCs w:val="20"/>
              </w:rPr>
              <w:t>XXVII</w:t>
            </w:r>
            <w:r w:rsidRPr="00EC26B1">
              <w:rPr>
                <w:i/>
                <w:iCs/>
                <w:color w:val="000000"/>
                <w:sz w:val="20"/>
                <w:szCs w:val="20"/>
                <w:lang w:val="sr-Cyrl-RS"/>
              </w:rPr>
              <w:t xml:space="preserve">. </w:t>
            </w:r>
            <w:r w:rsidRPr="00EC26B1">
              <w:rPr>
                <w:color w:val="000000"/>
                <w:sz w:val="20"/>
                <w:szCs w:val="20"/>
                <w:lang w:val="sr-Cyrl-RS"/>
              </w:rPr>
              <w:t xml:space="preserve">Београд: Филолошки факултет, 341-345. </w:t>
            </w:r>
            <w:r w:rsidRPr="00EC26B1">
              <w:rPr>
                <w:b/>
                <w:bCs/>
                <w:color w:val="000000"/>
                <w:sz w:val="20"/>
                <w:szCs w:val="20"/>
              </w:rPr>
              <w:t>ISSN: 0354-9259</w:t>
            </w:r>
            <w:r w:rsidRPr="00EC26B1">
              <w:rPr>
                <w:color w:val="000000"/>
                <w:sz w:val="20"/>
                <w:szCs w:val="20"/>
              </w:rPr>
              <w:t>. </w:t>
            </w:r>
          </w:p>
        </w:tc>
      </w:tr>
      <w:tr w:rsidR="002A5DBF" w:rsidRPr="00491993" w14:paraId="4E217B20" w14:textId="77777777" w:rsidTr="00C06248">
        <w:trPr>
          <w:trHeight w:val="188"/>
        </w:trPr>
        <w:tc>
          <w:tcPr>
            <w:tcW w:w="990" w:type="dxa"/>
            <w:gridSpan w:val="2"/>
            <w:vAlign w:val="center"/>
          </w:tcPr>
          <w:p w14:paraId="42E24EBA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1B38C056" w14:textId="77777777" w:rsidR="00EC26B1" w:rsidRPr="00EC26B1" w:rsidRDefault="00EC26B1" w:rsidP="00EC26B1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Rađenović, A., Dmitrović, D., Milojević, I. (2021). Η ελληνική ως ξένη γλώσσα: οι απόψεις των φοιτητών για τη διδασκαλία της γραμματικής και τη διόρθωση των λαθών. Στα: </w:t>
            </w:r>
            <w:r w:rsidRPr="00EC26B1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Πρακτικά του 14ου Διεθνούς Συνεδρίου Ελληνικής Γλωσσολογίας</w:t>
            </w:r>
            <w:r w:rsidRPr="00EC26B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(1060–1070). Πάτρα: Πανεπιστήμιο Πατρών.</w:t>
            </w:r>
          </w:p>
          <w:p w14:paraId="7EF312B4" w14:textId="6B375837" w:rsidR="002A5DBF" w:rsidRPr="00491993" w:rsidRDefault="00EC26B1" w:rsidP="00EC26B1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ISBN 978-618-5496-03-6</w:t>
            </w:r>
            <w:r w:rsidRPr="00EC26B1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</w:tr>
      <w:tr w:rsidR="002A5DBF" w:rsidRPr="00491993" w14:paraId="09C8FA97" w14:textId="77777777" w:rsidTr="00C06248">
        <w:trPr>
          <w:trHeight w:val="215"/>
        </w:trPr>
        <w:tc>
          <w:tcPr>
            <w:tcW w:w="990" w:type="dxa"/>
            <w:gridSpan w:val="2"/>
            <w:vAlign w:val="center"/>
          </w:tcPr>
          <w:p w14:paraId="757D5EA7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65A51950" w14:textId="72FD754F" w:rsidR="002A5DBF" w:rsidRPr="00491993" w:rsidRDefault="00EC26B1" w:rsidP="00EC26B1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  <w:lang w:val="sr-Cyrl-CS"/>
              </w:rPr>
              <w:t>Στόιτσιτς, Β., Λαμπροπούλου, Μ., Μιλόγιεβιτς, Ι., Ντμίτροβιτς, Ντ. (20</w:t>
            </w:r>
            <w:r w:rsidR="007F22ED">
              <w:rPr>
                <w:rFonts w:ascii="Times New Roman" w:hAnsi="Times New Roman"/>
                <w:sz w:val="20"/>
                <w:szCs w:val="20"/>
                <w:lang w:val="sr-Latn-RS"/>
              </w:rPr>
              <w:t>22</w:t>
            </w:r>
            <w:r w:rsidRPr="00EC26B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). Πολιτισμικά στερεότυπα και προκαταλήψεις: η επίδρασή τους στην εκμάθηση της ελληνικής ως ξένης. Στα: </w:t>
            </w:r>
            <w:r w:rsidRPr="00EC26B1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Πρακτικά Δ’ συνεδρίου των νεοελληνιστών των Βαλκανικών χωρών</w:t>
            </w:r>
            <w:r w:rsidRPr="00EC26B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Κομοτηνή: Δημοκρίτειο Πανεπιστήμιο Θράκης, Παρατηρητής της Θράκης. </w:t>
            </w:r>
            <w:r w:rsidRPr="00EC26B1">
              <w:rPr>
                <w:rFonts w:ascii="Times New Roman" w:hAnsi="Times New Roman"/>
                <w:b/>
                <w:bCs/>
                <w:sz w:val="20"/>
                <w:szCs w:val="20"/>
                <w:lang w:val="sr-Cyrl-CS"/>
              </w:rPr>
              <w:t>ISBN 978-618-5001-92-6</w:t>
            </w:r>
            <w:r w:rsidRPr="00EC26B1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</w:tr>
      <w:tr w:rsidR="002A5DBF" w:rsidRPr="00491993" w14:paraId="4938B6EE" w14:textId="77777777" w:rsidTr="00C06248">
        <w:trPr>
          <w:trHeight w:val="161"/>
        </w:trPr>
        <w:tc>
          <w:tcPr>
            <w:tcW w:w="990" w:type="dxa"/>
            <w:gridSpan w:val="2"/>
            <w:vAlign w:val="center"/>
          </w:tcPr>
          <w:p w14:paraId="7E42353D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4D0162D0" w14:textId="7C957066" w:rsidR="002A5DBF" w:rsidRPr="00EC26B1" w:rsidRDefault="00EC26B1" w:rsidP="00EC26B1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>Milojevi</w:t>
            </w:r>
            <w:r w:rsidRPr="00EC26B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ć, </w:t>
            </w:r>
            <w:r w:rsidRPr="00EC26B1">
              <w:rPr>
                <w:rFonts w:ascii="Times New Roman" w:hAnsi="Times New Roman"/>
                <w:sz w:val="20"/>
                <w:szCs w:val="20"/>
              </w:rPr>
              <w:t>I</w:t>
            </w:r>
            <w:r w:rsidRPr="00EC26B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., </w:t>
            </w:r>
            <w:r w:rsidRPr="00EC26B1">
              <w:rPr>
                <w:rFonts w:ascii="Times New Roman" w:hAnsi="Times New Roman"/>
                <w:sz w:val="20"/>
                <w:szCs w:val="20"/>
              </w:rPr>
              <w:t>Mutavd</w:t>
            </w:r>
            <w:r w:rsidRPr="00EC26B1">
              <w:rPr>
                <w:rFonts w:ascii="Times New Roman" w:hAnsi="Times New Roman"/>
                <w:sz w:val="20"/>
                <w:szCs w:val="20"/>
                <w:lang w:val="sr-Cyrl-CS"/>
              </w:rPr>
              <w:t>ž</w:t>
            </w:r>
            <w:r w:rsidRPr="00EC26B1">
              <w:rPr>
                <w:rFonts w:ascii="Times New Roman" w:hAnsi="Times New Roman"/>
                <w:sz w:val="20"/>
                <w:szCs w:val="20"/>
              </w:rPr>
              <w:t>i</w:t>
            </w:r>
            <w:r w:rsidRPr="00EC26B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ć, </w:t>
            </w:r>
            <w:r w:rsidRPr="00EC26B1">
              <w:rPr>
                <w:rFonts w:ascii="Times New Roman" w:hAnsi="Times New Roman"/>
                <w:sz w:val="20"/>
                <w:szCs w:val="20"/>
              </w:rPr>
              <w:t>P</w:t>
            </w:r>
            <w:r w:rsidRPr="00EC26B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., </w:t>
            </w:r>
            <w:r w:rsidRPr="00EC26B1">
              <w:rPr>
                <w:rFonts w:ascii="Times New Roman" w:hAnsi="Times New Roman"/>
                <w:sz w:val="20"/>
                <w:szCs w:val="20"/>
              </w:rPr>
              <w:t>Gaborovi</w:t>
            </w:r>
            <w:r w:rsidRPr="00EC26B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ć, </w:t>
            </w:r>
            <w:r w:rsidRPr="00EC26B1">
              <w:rPr>
                <w:rFonts w:ascii="Times New Roman" w:hAnsi="Times New Roman"/>
                <w:sz w:val="20"/>
                <w:szCs w:val="20"/>
              </w:rPr>
              <w:t>J</w:t>
            </w:r>
            <w:r w:rsidRPr="00EC26B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(2017). </w:t>
            </w:r>
            <w:r w:rsidRPr="00EC26B1">
              <w:rPr>
                <w:rFonts w:ascii="Times New Roman" w:hAnsi="Times New Roman"/>
                <w:sz w:val="20"/>
                <w:szCs w:val="20"/>
                <w:lang w:val="el-GR"/>
              </w:rPr>
              <w:t>Ιδιωτισμοί</w:t>
            </w:r>
            <w:r w:rsidRPr="00EC26B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C26B1">
              <w:rPr>
                <w:rFonts w:ascii="Times New Roman" w:hAnsi="Times New Roman"/>
                <w:sz w:val="20"/>
                <w:szCs w:val="20"/>
                <w:lang w:val="el-GR"/>
              </w:rPr>
              <w:t>σχετικά</w:t>
            </w:r>
            <w:r w:rsidRPr="00EC26B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C26B1">
              <w:rPr>
                <w:rFonts w:ascii="Times New Roman" w:hAnsi="Times New Roman"/>
                <w:sz w:val="20"/>
                <w:szCs w:val="20"/>
                <w:lang w:val="el-GR"/>
              </w:rPr>
              <w:t>με</w:t>
            </w:r>
            <w:r w:rsidRPr="00EC26B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C26B1">
              <w:rPr>
                <w:rFonts w:ascii="Times New Roman" w:hAnsi="Times New Roman"/>
                <w:sz w:val="20"/>
                <w:szCs w:val="20"/>
                <w:lang w:val="el-GR"/>
              </w:rPr>
              <w:t>το</w:t>
            </w:r>
            <w:r w:rsidRPr="00EC26B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C26B1">
              <w:rPr>
                <w:rFonts w:ascii="Times New Roman" w:hAnsi="Times New Roman"/>
                <w:sz w:val="20"/>
                <w:szCs w:val="20"/>
                <w:lang w:val="el-GR"/>
              </w:rPr>
              <w:t xml:space="preserve">«μάτι» στην ελληνική, σερβική και ρουμανική γλώσσα“. Στα: </w:t>
            </w:r>
            <w:r w:rsidRPr="00EC26B1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 xml:space="preserve">Πρακτικά Τρίτου Συνεδρίου των Νεοελληνιστών των Βαλκανικών </w:t>
            </w:r>
            <w:r w:rsidRPr="00EC26B1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lastRenderedPageBreak/>
              <w:t>Χωρών «Ο ελληνισµός ως πολιτιστικός και οικονοµικός παράγοντας στα Βαλκάνια (1453-2015): Γλώσσα, λογοτεχνία, τέχνη, κοινωνία</w:t>
            </w:r>
            <w:r w:rsidRPr="00EC26B1">
              <w:rPr>
                <w:rFonts w:ascii="Times New Roman" w:hAnsi="Times New Roman"/>
                <w:sz w:val="20"/>
                <w:szCs w:val="20"/>
                <w:lang w:val="el-GR"/>
              </w:rPr>
              <w:t xml:space="preserve"> (80–96). Βουκουρέστι: </w:t>
            </w:r>
            <w:r w:rsidRPr="00EC26B1">
              <w:rPr>
                <w:rFonts w:ascii="Times New Roman" w:hAnsi="Times New Roman"/>
                <w:sz w:val="20"/>
                <w:szCs w:val="20"/>
              </w:rPr>
              <w:t>UER</w:t>
            </w:r>
            <w:r w:rsidRPr="00EC26B1">
              <w:rPr>
                <w:rFonts w:ascii="Times New Roman" w:hAnsi="Times New Roman"/>
                <w:sz w:val="20"/>
                <w:szCs w:val="20"/>
                <w:lang w:val="el-GR"/>
              </w:rPr>
              <w:t xml:space="preserve"> </w:t>
            </w:r>
            <w:r w:rsidRPr="00EC26B1">
              <w:rPr>
                <w:rFonts w:ascii="Times New Roman" w:hAnsi="Times New Roman"/>
                <w:sz w:val="20"/>
                <w:szCs w:val="20"/>
              </w:rPr>
              <w:t>PRESS</w:t>
            </w:r>
            <w:r w:rsidRPr="00EC26B1">
              <w:rPr>
                <w:rFonts w:ascii="Times New Roman" w:hAnsi="Times New Roman"/>
                <w:sz w:val="20"/>
                <w:szCs w:val="20"/>
                <w:lang w:val="el-GR"/>
              </w:rPr>
              <w:t>.</w:t>
            </w:r>
            <w:r w:rsidRPr="00EC26B1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C26B1">
              <w:rPr>
                <w:rFonts w:ascii="Times New Roman" w:hAnsi="Times New Roman"/>
                <w:b/>
                <w:sz w:val="20"/>
                <w:szCs w:val="20"/>
              </w:rPr>
              <w:t>ISBN 978-606-94322-1-1</w:t>
            </w:r>
            <w:r w:rsidRPr="00EC26B1">
              <w:rPr>
                <w:rFonts w:ascii="Times New Roman" w:hAnsi="Times New Roman"/>
                <w:sz w:val="20"/>
                <w:szCs w:val="20"/>
              </w:rPr>
              <w:t xml:space="preserve">              </w:t>
            </w:r>
          </w:p>
        </w:tc>
      </w:tr>
      <w:tr w:rsidR="002A5DBF" w:rsidRPr="00491993" w14:paraId="42503048" w14:textId="77777777" w:rsidTr="00C06248">
        <w:trPr>
          <w:trHeight w:val="98"/>
        </w:trPr>
        <w:tc>
          <w:tcPr>
            <w:tcW w:w="990" w:type="dxa"/>
            <w:gridSpan w:val="2"/>
            <w:vAlign w:val="center"/>
          </w:tcPr>
          <w:p w14:paraId="1FCE9B7C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542FA16A" w14:textId="213D6271" w:rsidR="002A5DBF" w:rsidRPr="00491993" w:rsidRDefault="00EC26B1" w:rsidP="00EC26B1">
            <w:pPr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26B1">
              <w:rPr>
                <w:rFonts w:ascii="Times New Roman" w:hAnsi="Times New Roman"/>
                <w:sz w:val="20"/>
                <w:szCs w:val="20"/>
              </w:rPr>
              <w:t xml:space="preserve">Milojević, I. (2015). Frazeološke jedinice sa komponentom ruka u srpskom i grčkom jeziku. Анали Филолошког факултета, 27/ 2. Београд: Филолошки факултет, 257–283. </w:t>
            </w:r>
            <w:r w:rsidRPr="00EC26B1">
              <w:rPr>
                <w:rFonts w:ascii="Times New Roman" w:hAnsi="Times New Roman"/>
                <w:b/>
                <w:sz w:val="20"/>
                <w:szCs w:val="20"/>
              </w:rPr>
              <w:t>ISSN 0522-8468</w:t>
            </w:r>
            <w:r w:rsidRPr="00A30707">
              <w:t xml:space="preserve">  </w:t>
            </w:r>
          </w:p>
        </w:tc>
      </w:tr>
      <w:tr w:rsidR="002A5DBF" w:rsidRPr="00491993" w14:paraId="2FD4F9CE" w14:textId="77777777" w:rsidTr="00C06248">
        <w:trPr>
          <w:trHeight w:val="170"/>
        </w:trPr>
        <w:tc>
          <w:tcPr>
            <w:tcW w:w="990" w:type="dxa"/>
            <w:gridSpan w:val="2"/>
            <w:vAlign w:val="center"/>
          </w:tcPr>
          <w:p w14:paraId="19590CA8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08473BFC" w14:textId="7715C70B" w:rsidR="002A5DBF" w:rsidRPr="00525F49" w:rsidRDefault="00525F49" w:rsidP="00525F49">
            <w:pPr>
              <w:pStyle w:val="ListParagraph"/>
              <w:ind w:left="0"/>
              <w:contextualSpacing/>
              <w:jc w:val="both"/>
              <w:rPr>
                <w:rFonts w:ascii="Times New Roman" w:hAnsi="Times New Roman"/>
                <w:sz w:val="20"/>
                <w:szCs w:val="20"/>
                <w:lang w:val="el-GR"/>
              </w:rPr>
            </w:pPr>
            <w:proofErr w:type="spellStart"/>
            <w:r w:rsidRPr="00525F49">
              <w:rPr>
                <w:rFonts w:ascii="Times New Roman" w:hAnsi="Times New Roman"/>
                <w:bCs/>
                <w:sz w:val="20"/>
                <w:szCs w:val="20"/>
              </w:rPr>
              <w:t>Rađenović</w:t>
            </w:r>
            <w:proofErr w:type="spellEnd"/>
            <w:r w:rsidRPr="00525F49">
              <w:rPr>
                <w:rFonts w:ascii="Times New Roman" w:hAnsi="Times New Roman"/>
                <w:bCs/>
                <w:sz w:val="20"/>
                <w:szCs w:val="20"/>
              </w:rPr>
              <w:t xml:space="preserve">, A., </w:t>
            </w:r>
            <w:proofErr w:type="spellStart"/>
            <w:r w:rsidRPr="00525F49">
              <w:rPr>
                <w:rFonts w:ascii="Times New Roman" w:hAnsi="Times New Roman"/>
                <w:bCs/>
                <w:sz w:val="20"/>
                <w:szCs w:val="20"/>
              </w:rPr>
              <w:t>Milojević</w:t>
            </w:r>
            <w:proofErr w:type="spellEnd"/>
            <w:r w:rsidRPr="00525F49">
              <w:rPr>
                <w:rFonts w:ascii="Times New Roman" w:hAnsi="Times New Roman"/>
                <w:bCs/>
                <w:sz w:val="20"/>
                <w:szCs w:val="20"/>
              </w:rPr>
              <w:t>, I. (2014). Multiple choice tests: Guessing or knowing?“.</w:t>
            </w:r>
            <w:r w:rsidRPr="00525F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525F49">
              <w:rPr>
                <w:rFonts w:ascii="Times New Roman" w:hAnsi="Times New Roman"/>
                <w:sz w:val="20"/>
                <w:szCs w:val="20"/>
                <w:lang w:val="el-GR"/>
              </w:rPr>
              <w:t xml:space="preserve">Στα: </w:t>
            </w:r>
            <w:r w:rsidRPr="00525F49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>Πρακτικά 11</w:t>
            </w:r>
            <w:r w:rsidRPr="00525F49">
              <w:rPr>
                <w:rFonts w:ascii="Times New Roman" w:hAnsi="Times New Roman"/>
                <w:i/>
                <w:sz w:val="20"/>
                <w:szCs w:val="20"/>
                <w:vertAlign w:val="superscript"/>
                <w:lang w:val="el-GR"/>
              </w:rPr>
              <w:t>ου</w:t>
            </w:r>
            <w:r w:rsidRPr="00525F49">
              <w:rPr>
                <w:rFonts w:ascii="Times New Roman" w:hAnsi="Times New Roman"/>
                <w:i/>
                <w:sz w:val="20"/>
                <w:szCs w:val="20"/>
                <w:lang w:val="sr-Cyrl-RS"/>
              </w:rPr>
              <w:t xml:space="preserve"> </w:t>
            </w:r>
            <w:r w:rsidRPr="00525F49">
              <w:rPr>
                <w:rFonts w:ascii="Times New Roman" w:hAnsi="Times New Roman"/>
                <w:i/>
                <w:sz w:val="20"/>
                <w:szCs w:val="20"/>
                <w:lang w:val="el-GR"/>
              </w:rPr>
              <w:t>∆ιεθνούς Συνεδρίου Ελληνικής Γλωσσολογίας</w:t>
            </w:r>
            <w:r w:rsidRPr="00525F49">
              <w:rPr>
                <w:rFonts w:ascii="Times New Roman" w:hAnsi="Times New Roman"/>
                <w:sz w:val="20"/>
                <w:szCs w:val="20"/>
                <w:lang w:val="el-GR"/>
              </w:rPr>
              <w:t xml:space="preserve"> (</w:t>
            </w:r>
            <w:r w:rsidRPr="00525F49">
              <w:rPr>
                <w:rFonts w:ascii="Times New Roman" w:hAnsi="Times New Roman"/>
                <w:bCs/>
                <w:sz w:val="20"/>
                <w:szCs w:val="20"/>
                <w:lang w:val="el-GR"/>
              </w:rPr>
              <w:t>1462</w:t>
            </w:r>
            <w:r w:rsidRPr="00525F49">
              <w:rPr>
                <w:rFonts w:ascii="Times New Roman" w:hAnsi="Times New Roman"/>
                <w:sz w:val="20"/>
                <w:szCs w:val="20"/>
                <w:lang w:val="el-GR"/>
              </w:rPr>
              <w:t>–</w:t>
            </w:r>
            <w:r w:rsidRPr="00525F49">
              <w:rPr>
                <w:rFonts w:ascii="Times New Roman" w:hAnsi="Times New Roman"/>
                <w:bCs/>
                <w:sz w:val="20"/>
                <w:szCs w:val="20"/>
                <w:lang w:val="el-GR"/>
              </w:rPr>
              <w:t>1471</w:t>
            </w:r>
            <w:r w:rsidRPr="00525F49">
              <w:rPr>
                <w:rFonts w:ascii="Times New Roman" w:hAnsi="Times New Roman"/>
                <w:sz w:val="20"/>
                <w:szCs w:val="20"/>
                <w:lang w:val="el-GR"/>
              </w:rPr>
              <w:t>). Ρόδος: Πανεπιστήμιο Αιγαίου</w:t>
            </w:r>
            <w:r w:rsidRPr="00525F49">
              <w:rPr>
                <w:rFonts w:ascii="Times New Roman" w:hAnsi="Times New Roman"/>
                <w:bCs/>
                <w:sz w:val="20"/>
                <w:szCs w:val="20"/>
                <w:lang w:val="el-GR"/>
              </w:rPr>
              <w:t>.</w:t>
            </w:r>
            <w:r w:rsidRPr="00525F49">
              <w:rPr>
                <w:rFonts w:ascii="Times New Roman" w:hAnsi="Times New Roman"/>
                <w:bCs/>
                <w:sz w:val="20"/>
                <w:szCs w:val="20"/>
                <w:lang w:val="sr-Latn-RS"/>
              </w:rPr>
              <w:t xml:space="preserve"> </w:t>
            </w:r>
            <w:r w:rsidRPr="00525F49">
              <w:rPr>
                <w:rFonts w:ascii="Times New Roman" w:hAnsi="Times New Roman"/>
                <w:b/>
                <w:sz w:val="20"/>
                <w:szCs w:val="20"/>
              </w:rPr>
              <w:t>ISBN</w:t>
            </w:r>
            <w:r w:rsidRPr="00525F49"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525F49">
              <w:rPr>
                <w:rFonts w:ascii="Times New Roman" w:hAnsi="Times New Roman"/>
                <w:b/>
                <w:sz w:val="20"/>
                <w:szCs w:val="20"/>
                <w:lang w:val="el-GR"/>
              </w:rPr>
              <w:t>978-960-87197-9-8</w:t>
            </w:r>
            <w:r w:rsidRPr="00525F49">
              <w:rPr>
                <w:rFonts w:ascii="Times New Roman" w:hAnsi="Times New Roman"/>
                <w:sz w:val="20"/>
                <w:szCs w:val="20"/>
                <w:lang w:val="el-GR"/>
              </w:rPr>
              <w:t xml:space="preserve"> </w:t>
            </w:r>
          </w:p>
        </w:tc>
      </w:tr>
      <w:tr w:rsidR="002A5DBF" w:rsidRPr="00491993" w14:paraId="5EAF1F3F" w14:textId="77777777" w:rsidTr="00C06248">
        <w:trPr>
          <w:trHeight w:val="251"/>
        </w:trPr>
        <w:tc>
          <w:tcPr>
            <w:tcW w:w="990" w:type="dxa"/>
            <w:gridSpan w:val="2"/>
            <w:vAlign w:val="center"/>
          </w:tcPr>
          <w:p w14:paraId="188023B6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06E6C8B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090687C3" w14:textId="77777777" w:rsidTr="00C06248">
        <w:trPr>
          <w:trHeight w:val="251"/>
        </w:trPr>
        <w:tc>
          <w:tcPr>
            <w:tcW w:w="990" w:type="dxa"/>
            <w:gridSpan w:val="2"/>
            <w:vAlign w:val="center"/>
          </w:tcPr>
          <w:p w14:paraId="7F4E9D02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05EA4FD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2FABB385" w14:textId="77777777" w:rsidTr="00C06248">
        <w:trPr>
          <w:trHeight w:val="89"/>
        </w:trPr>
        <w:tc>
          <w:tcPr>
            <w:tcW w:w="990" w:type="dxa"/>
            <w:gridSpan w:val="2"/>
            <w:vAlign w:val="center"/>
          </w:tcPr>
          <w:p w14:paraId="5A92F956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53744C9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71E17577" w14:textId="77777777" w:rsidTr="00C06248">
        <w:trPr>
          <w:trHeight w:val="125"/>
        </w:trPr>
        <w:tc>
          <w:tcPr>
            <w:tcW w:w="990" w:type="dxa"/>
            <w:gridSpan w:val="2"/>
            <w:vAlign w:val="center"/>
          </w:tcPr>
          <w:p w14:paraId="6912CDA8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116885C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2E77B2FA" w14:textId="77777777" w:rsidTr="00C06248">
        <w:trPr>
          <w:trHeight w:val="427"/>
        </w:trPr>
        <w:tc>
          <w:tcPr>
            <w:tcW w:w="9538" w:type="dxa"/>
            <w:gridSpan w:val="16"/>
            <w:vAlign w:val="center"/>
          </w:tcPr>
          <w:p w14:paraId="7164435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2A5DBF" w:rsidRPr="00491993" w14:paraId="53756B1D" w14:textId="77777777" w:rsidTr="00C06248">
        <w:trPr>
          <w:trHeight w:val="251"/>
        </w:trPr>
        <w:tc>
          <w:tcPr>
            <w:tcW w:w="4749" w:type="dxa"/>
            <w:gridSpan w:val="8"/>
            <w:vAlign w:val="center"/>
          </w:tcPr>
          <w:p w14:paraId="4119E2F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789" w:type="dxa"/>
            <w:gridSpan w:val="8"/>
            <w:vAlign w:val="center"/>
          </w:tcPr>
          <w:p w14:paraId="19259FF0" w14:textId="1298C207" w:rsidR="002A5DBF" w:rsidRPr="00EC26B1" w:rsidRDefault="00EC26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1</w:t>
            </w:r>
          </w:p>
        </w:tc>
      </w:tr>
      <w:tr w:rsidR="002A5DBF" w:rsidRPr="00491993" w14:paraId="20208907" w14:textId="77777777" w:rsidTr="00C06248">
        <w:trPr>
          <w:trHeight w:val="269"/>
        </w:trPr>
        <w:tc>
          <w:tcPr>
            <w:tcW w:w="4749" w:type="dxa"/>
            <w:gridSpan w:val="8"/>
            <w:vAlign w:val="center"/>
          </w:tcPr>
          <w:p w14:paraId="5A9B28D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789" w:type="dxa"/>
            <w:gridSpan w:val="8"/>
            <w:vAlign w:val="center"/>
          </w:tcPr>
          <w:p w14:paraId="0D7A191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0654AB0B" w14:textId="77777777" w:rsidTr="00C06248">
        <w:trPr>
          <w:trHeight w:val="278"/>
        </w:trPr>
        <w:tc>
          <w:tcPr>
            <w:tcW w:w="4749" w:type="dxa"/>
            <w:gridSpan w:val="8"/>
            <w:vAlign w:val="center"/>
          </w:tcPr>
          <w:p w14:paraId="1B35A1F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529" w:type="dxa"/>
            <w:gridSpan w:val="4"/>
            <w:vAlign w:val="center"/>
          </w:tcPr>
          <w:p w14:paraId="7392709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260" w:type="dxa"/>
            <w:gridSpan w:val="4"/>
            <w:vAlign w:val="center"/>
          </w:tcPr>
          <w:p w14:paraId="53F5589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2A5DBF" w:rsidRPr="00491993" w14:paraId="005021A3" w14:textId="77777777" w:rsidTr="00C06248">
        <w:trPr>
          <w:trHeight w:val="323"/>
        </w:trPr>
        <w:tc>
          <w:tcPr>
            <w:tcW w:w="2701" w:type="dxa"/>
            <w:gridSpan w:val="4"/>
            <w:vAlign w:val="center"/>
          </w:tcPr>
          <w:p w14:paraId="7932871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837" w:type="dxa"/>
            <w:gridSpan w:val="12"/>
            <w:vAlign w:val="center"/>
          </w:tcPr>
          <w:p w14:paraId="02598127" w14:textId="77777777" w:rsidR="00525F49" w:rsidRPr="00525F49" w:rsidRDefault="00525F49" w:rsidP="00525F4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>2018. - Учествовање на Ерасмус+ програму за студенте докторских студија у Гранади ради прикупљања потребне грађе за израду докторске дисертације из области српске и грчке фразеологије; 2016. - Једнодневни семинар 25ο Συνέδριο Ελλήνων Εκπαιδευτικών της Ευρώπης за предаваче грчког језика у Европи под покровитељством Европске економске и социјалне комисије у Бриселу на тему «Η πολυπολιτισμικότητα της Ευρώπης και η Ελληνική Παιδεία μπροστά σε νέες Προκλήσεις». ; Други међународни лингвистички скуп о језичком образовању и настави (ISLET). Филолошки факултет Универзитета у Београду, Србија; 2014. - Акредитован семинар за професоре модерног грчког језика у трајању од 40 сати (ЕУ ознака: ТМG201), Парос, Грчка.</w:t>
            </w:r>
          </w:p>
          <w:p w14:paraId="3EBC7023" w14:textId="77777777" w:rsidR="00525F49" w:rsidRPr="00525F49" w:rsidRDefault="00525F49" w:rsidP="00525F4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Стипендија Modern Greek and European Studies Publications, Paros, Greece.; 2012. - Летњи интензивни програм учења грчког језика. Стипендија Аристотеловог универзитета у Солуну, највиши ниво Г1; 2010. - Семинар у организацији Филолошког факултета у Београду и проф. др Дејвида Литла са Универзитета у Даблину: </w:t>
            </w:r>
          </w:p>
          <w:p w14:paraId="2275126A" w14:textId="5E26C6AE" w:rsidR="002A5DBF" w:rsidRPr="00491993" w:rsidRDefault="00525F49" w:rsidP="00525F4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>1. CEFR on assessment, 2. Teaching Large Classes, 3. Bologna and CEFR descriptors, 4. European Language Portfolio (ELP), 5. Content Language Integrated Learning (CLIL); 2005. - Летњи интензивни програм учења грчког језика, Стипендија Каподистријасовог универзитета у Атини, Република Грчка, највиши ниво Γ3;</w:t>
            </w:r>
          </w:p>
        </w:tc>
      </w:tr>
      <w:tr w:rsidR="002A5DBF" w:rsidRPr="00491993" w14:paraId="65FDAE5E" w14:textId="77777777" w:rsidTr="00C06248">
        <w:trPr>
          <w:trHeight w:val="179"/>
        </w:trPr>
        <w:tc>
          <w:tcPr>
            <w:tcW w:w="3939" w:type="dxa"/>
            <w:gridSpan w:val="6"/>
            <w:vAlign w:val="center"/>
          </w:tcPr>
          <w:p w14:paraId="1D27156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599" w:type="dxa"/>
            <w:gridSpan w:val="10"/>
            <w:vAlign w:val="center"/>
          </w:tcPr>
          <w:p w14:paraId="656EFBB0" w14:textId="77777777" w:rsidR="00525F49" w:rsidRPr="00525F49" w:rsidRDefault="00525F49" w:rsidP="00525F4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>Учествовала на преко 20 међународних конференција.</w:t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  <w:p w14:paraId="6DBA6C85" w14:textId="77777777" w:rsidR="00525F49" w:rsidRPr="00525F49" w:rsidRDefault="00525F49" w:rsidP="00525F4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>"Чланство у следећим стручним удружењима: Асоцијација за неохеленске студије Србије, Друштво за примењену лингвистику Србије</w:t>
            </w:r>
          </w:p>
          <w:p w14:paraId="23E22580" w14:textId="77777777" w:rsidR="00525F49" w:rsidRPr="00525F49" w:rsidRDefault="00525F49" w:rsidP="00525F4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>"</w:t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  <w:p w14:paraId="35C56AA7" w14:textId="77777777" w:rsidR="00525F49" w:rsidRPr="00525F49" w:rsidRDefault="00525F49" w:rsidP="00525F4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>2021. члан је Организационог одбора Петнаестог међународног конгреса грчке лингвистике,  ICGL15 – 15ο Διεθνές Συνέδριο Ελληνικής Γλωσσολογίας</w:t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  <w:p w14:paraId="7199699F" w14:textId="77777777" w:rsidR="00525F49" w:rsidRPr="00525F49" w:rsidRDefault="00525F49" w:rsidP="00525F4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2018. Учешће на обуци за конференцијско усмено превођење при Европској комисији у организацији Темпус канцеларије, обуку држао Chris Pavis. </w:t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  <w:p w14:paraId="2575FA9D" w14:textId="77777777" w:rsidR="00525F49" w:rsidRPr="00525F49" w:rsidRDefault="00525F49" w:rsidP="00525F4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>2017.-2019. Лектор за српски језик као страни, Летња школа српског језика као страног у организацији Центра за српски језик као страни и Филолошког факултета БУ</w:t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  <w:p w14:paraId="3A1C2AA2" w14:textId="77777777" w:rsidR="00525F49" w:rsidRPr="00525F49" w:rsidRDefault="00525F49" w:rsidP="00525F4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>2010. - Лектор за српски језик као страни у оквиру пројеката Свет у Србији и Србија за Србе из региона у организацији Филолошког факултета, Владе РС и Министарства просвете и науке Републике Србије</w:t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  <w:p w14:paraId="659C5B45" w14:textId="77777777" w:rsidR="00525F49" w:rsidRPr="00525F49" w:rsidRDefault="00525F49" w:rsidP="00525F4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>2013. - Члан испитне комисије за проверу знања грчког језика – пријемни испит за упис у прву годину основних академских студија на Филолошком факултету Универзитета у Београду</w:t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  <w:p w14:paraId="3A665EC7" w14:textId="77777777" w:rsidR="00525F49" w:rsidRPr="00525F49" w:rsidRDefault="00525F49" w:rsidP="00525F4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>2011. - Члан испитне комисије за проверу грчког језика на B2/ CEFR нивоу, за потребе Министарства иностраних послова Републике Србије, Академије за дипломатију и Филолошког факултета Универзитета у Београду.</w:t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  <w:p w14:paraId="044EC3AD" w14:textId="77777777" w:rsidR="00525F49" w:rsidRPr="00525F49" w:rsidRDefault="00525F49" w:rsidP="00525F4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>"Дидактички материјал:</w:t>
            </w:r>
          </w:p>
          <w:p w14:paraId="5CB56CFB" w14:textId="77777777" w:rsidR="00525F49" w:rsidRPr="00525F49" w:rsidRDefault="00525F49" w:rsidP="00525F4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>1. Стојичић, В., Милојевић, И. (2015). Збирка тестова из грчког језика I. Београд: Филолошки факултет, стр. 367. UDK 811.14'06(079.1), ISBN 978-86-6153-204-7</w:t>
            </w:r>
          </w:p>
          <w:p w14:paraId="3722CEAC" w14:textId="4B20FCBB" w:rsidR="00525F49" w:rsidRPr="00525F49" w:rsidRDefault="00525F49" w:rsidP="00525F4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>2. Дмитровић, Д., Рађеновић, А., Ламбропулу, М., Стојичић, В. Милојевић, И., Вуловић, Љ. (2018). Слушање, читање, језик у употреби - збирка тестова из модерног грчког језика на Б2 и Ц1 нивоу ЗЕОЈ-а. Aуторизована скрипта, 271 стр. Београд: s.e"</w:t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  <w:p w14:paraId="4D5F6F21" w14:textId="77777777" w:rsidR="00525F49" w:rsidRPr="00525F49" w:rsidRDefault="00525F49" w:rsidP="00525F4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>"2009. Провера документације за акредитацију студијског</w:t>
            </w:r>
          </w:p>
          <w:p w14:paraId="61372C3D" w14:textId="77777777" w:rsidR="00525F49" w:rsidRPr="00525F49" w:rsidRDefault="00525F49" w:rsidP="00525F4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>програма Језик, књижевност, култура Филолошког факултета</w:t>
            </w:r>
          </w:p>
          <w:p w14:paraId="7F6BCF53" w14:textId="4D518325" w:rsidR="002A5DBF" w:rsidRPr="00491993" w:rsidRDefault="00525F49" w:rsidP="00B5454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Универзитета у Београду на основним академским, дипломским академским и постдипломским докторским студијама"</w:t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25F49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</w:tbl>
    <w:p w14:paraId="501738DE" w14:textId="77777777" w:rsidR="00837D55" w:rsidRDefault="00000000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0592788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B2F"/>
    <w:rsid w:val="00026763"/>
    <w:rsid w:val="000A5FD2"/>
    <w:rsid w:val="001419C1"/>
    <w:rsid w:val="002A5DBF"/>
    <w:rsid w:val="00354285"/>
    <w:rsid w:val="00411D99"/>
    <w:rsid w:val="0049245B"/>
    <w:rsid w:val="004F4950"/>
    <w:rsid w:val="00525F49"/>
    <w:rsid w:val="00575990"/>
    <w:rsid w:val="005E220A"/>
    <w:rsid w:val="005E29C5"/>
    <w:rsid w:val="0079541F"/>
    <w:rsid w:val="007C2981"/>
    <w:rsid w:val="007E753E"/>
    <w:rsid w:val="007F22ED"/>
    <w:rsid w:val="008D379E"/>
    <w:rsid w:val="00917D1C"/>
    <w:rsid w:val="00A2225C"/>
    <w:rsid w:val="00AC0C03"/>
    <w:rsid w:val="00B336D0"/>
    <w:rsid w:val="00B54543"/>
    <w:rsid w:val="00B72275"/>
    <w:rsid w:val="00C0386B"/>
    <w:rsid w:val="00C06248"/>
    <w:rsid w:val="00C14272"/>
    <w:rsid w:val="00C436F6"/>
    <w:rsid w:val="00C5674B"/>
    <w:rsid w:val="00C72B2F"/>
    <w:rsid w:val="00C7378E"/>
    <w:rsid w:val="00CB01CA"/>
    <w:rsid w:val="00CD1381"/>
    <w:rsid w:val="00E9190C"/>
    <w:rsid w:val="00EC26B1"/>
    <w:rsid w:val="00F2040B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2065F8"/>
  <w15:docId w15:val="{3B9D92D7-F15E-4B1E-9787-9DD467E3F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EC26B1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525F49"/>
    <w:pPr>
      <w:ind w:left="720"/>
    </w:pPr>
    <w:rPr>
      <w:rFonts w:eastAsia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1012</Words>
  <Characters>5769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Ivana Milojevic</cp:lastModifiedBy>
  <cp:revision>8</cp:revision>
  <dcterms:created xsi:type="dcterms:W3CDTF">2022-09-04T19:31:00Z</dcterms:created>
  <dcterms:modified xsi:type="dcterms:W3CDTF">2022-09-05T06:28:00Z</dcterms:modified>
</cp:coreProperties>
</file>