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6"/>
        <w:gridCol w:w="443"/>
        <w:gridCol w:w="216"/>
        <w:gridCol w:w="442"/>
        <w:gridCol w:w="285"/>
        <w:gridCol w:w="794"/>
        <w:gridCol w:w="725"/>
        <w:gridCol w:w="510"/>
        <w:gridCol w:w="596"/>
        <w:gridCol w:w="531"/>
        <w:gridCol w:w="723"/>
        <w:gridCol w:w="29"/>
        <w:gridCol w:w="1784"/>
        <w:gridCol w:w="478"/>
        <w:gridCol w:w="1472"/>
      </w:tblGrid>
      <w:tr w:rsidR="002A5DBF" w:rsidRPr="00491993" w:rsidTr="007E4439">
        <w:trPr>
          <w:trHeight w:val="35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0C5C49" w:rsidRDefault="0098595A" w:rsidP="00E22C7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Јелена Гинић</w:t>
            </w:r>
          </w:p>
        </w:tc>
      </w:tr>
      <w:tr w:rsidR="002A5DBF" w:rsidRPr="00491993" w:rsidTr="007E4439">
        <w:trPr>
          <w:trHeight w:val="260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Доцент</w:t>
            </w:r>
          </w:p>
        </w:tc>
      </w:tr>
      <w:tr w:rsidR="002A5DBF" w:rsidRPr="0098595A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E94296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</w:tr>
      <w:tr w:rsidR="002A5DBF" w:rsidRPr="00491993" w:rsidTr="007E4439">
        <w:trPr>
          <w:trHeight w:val="427"/>
        </w:trPr>
        <w:tc>
          <w:tcPr>
            <w:tcW w:w="4151" w:type="dxa"/>
            <w:gridSpan w:val="8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5613" w:type="dxa"/>
            <w:gridSpan w:val="7"/>
            <w:vAlign w:val="center"/>
          </w:tcPr>
          <w:p w:rsidR="002A5DBF" w:rsidRPr="00EE5AAF" w:rsidRDefault="0098595A" w:rsidP="00D3542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Русистика</w:t>
            </w:r>
          </w:p>
        </w:tc>
      </w:tr>
      <w:tr w:rsidR="002A5DBF" w:rsidRPr="00491993" w:rsidTr="007E4439">
        <w:trPr>
          <w:trHeight w:val="197"/>
        </w:trPr>
        <w:tc>
          <w:tcPr>
            <w:tcW w:w="9764" w:type="dxa"/>
            <w:gridSpan w:val="15"/>
            <w:vAlign w:val="center"/>
          </w:tcPr>
          <w:p w:rsidR="002A5DBF" w:rsidRPr="00EE5AAF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7E4439" w:rsidRPr="0098595A" w:rsidTr="007E4439">
        <w:trPr>
          <w:trHeight w:val="427"/>
        </w:trPr>
        <w:tc>
          <w:tcPr>
            <w:tcW w:w="1837" w:type="dxa"/>
            <w:gridSpan w:val="4"/>
            <w:vAlign w:val="center"/>
          </w:tcPr>
          <w:p w:rsidR="002A5DBF" w:rsidRPr="008B385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79" w:type="dxa"/>
            <w:gridSpan w:val="2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536" w:type="dxa"/>
            <w:gridSpan w:val="3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950" w:type="dxa"/>
            <w:gridSpan w:val="2"/>
            <w:shd w:val="clear" w:color="auto" w:fill="auto"/>
            <w:vAlign w:val="center"/>
          </w:tcPr>
          <w:p w:rsidR="002A5DBF" w:rsidRPr="005E3D68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Ужа научна, уметничка или стручна област</w:t>
            </w:r>
          </w:p>
        </w:tc>
      </w:tr>
      <w:tr w:rsidR="00441418" w:rsidRPr="00491993" w:rsidTr="007346E1">
        <w:trPr>
          <w:trHeight w:val="215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98595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20</w:t>
            </w:r>
            <w:r w:rsidR="0098595A">
              <w:rPr>
                <w:rFonts w:ascii="Times New Roman" w:hAnsi="Times New Roman"/>
                <w:sz w:val="20"/>
                <w:szCs w:val="20"/>
                <w:lang w:val="sr-Cyrl-CS"/>
              </w:rPr>
              <w:t>19</w:t>
            </w: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441418" w:rsidRPr="005E3D68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98595A" w:rsidRDefault="0098595A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Русистика</w:t>
            </w:r>
          </w:p>
        </w:tc>
      </w:tr>
      <w:tr w:rsidR="00441418" w:rsidRPr="0098595A" w:rsidTr="00882C81">
        <w:trPr>
          <w:trHeight w:val="251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98595A" w:rsidP="00A7318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2013.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441418" w:rsidRPr="005E3D68" w:rsidRDefault="0098595A" w:rsidP="003E6E5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3E6E5A" w:rsidRDefault="0098595A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F3E9F" w:rsidRDefault="0098595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/>
                <w:sz w:val="20"/>
                <w:szCs w:val="20"/>
                <w:lang w:val="ru-RU"/>
              </w:rPr>
              <w:t>Русистика</w:t>
            </w:r>
          </w:p>
        </w:tc>
      </w:tr>
      <w:tr w:rsidR="00441418" w:rsidRPr="00491993" w:rsidTr="00C96EE0">
        <w:trPr>
          <w:trHeight w:val="251"/>
        </w:trPr>
        <w:tc>
          <w:tcPr>
            <w:tcW w:w="1837" w:type="dxa"/>
            <w:gridSpan w:val="4"/>
            <w:vAlign w:val="center"/>
          </w:tcPr>
          <w:p w:rsidR="00441418" w:rsidRPr="008B3853" w:rsidRDefault="00441418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Специјализација</w:t>
            </w:r>
          </w:p>
        </w:tc>
        <w:tc>
          <w:tcPr>
            <w:tcW w:w="1079" w:type="dxa"/>
            <w:gridSpan w:val="2"/>
            <w:vAlign w:val="center"/>
          </w:tcPr>
          <w:p w:rsidR="00441418" w:rsidRPr="005E3D68" w:rsidRDefault="00441418" w:rsidP="004B054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362" w:type="dxa"/>
            <w:gridSpan w:val="4"/>
            <w:shd w:val="clear" w:color="auto" w:fill="auto"/>
          </w:tcPr>
          <w:p w:rsidR="00441418" w:rsidRPr="005E3D68" w:rsidRDefault="00441418" w:rsidP="004B054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441418" w:rsidRPr="005E3D68" w:rsidRDefault="00441418" w:rsidP="004B054A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441418" w:rsidRPr="005E3D68" w:rsidRDefault="0044141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22C74" w:rsidRPr="00491993" w:rsidTr="00882C81">
        <w:trPr>
          <w:trHeight w:val="170"/>
        </w:trPr>
        <w:tc>
          <w:tcPr>
            <w:tcW w:w="1837" w:type="dxa"/>
            <w:gridSpan w:val="4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079" w:type="dxa"/>
            <w:gridSpan w:val="2"/>
            <w:vAlign w:val="center"/>
          </w:tcPr>
          <w:p w:rsidR="00E22C74" w:rsidRPr="005E3D68" w:rsidRDefault="0098595A" w:rsidP="003E6E5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2006.</w:t>
            </w:r>
          </w:p>
        </w:tc>
        <w:tc>
          <w:tcPr>
            <w:tcW w:w="2362" w:type="dxa"/>
            <w:gridSpan w:val="4"/>
            <w:shd w:val="clear" w:color="auto" w:fill="auto"/>
          </w:tcPr>
          <w:p w:rsidR="00E22C74" w:rsidRPr="005E3D68" w:rsidRDefault="00E22C74" w:rsidP="005E6191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E22C74" w:rsidRPr="005E3D68" w:rsidRDefault="00E22C74" w:rsidP="005E6191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Филолошке</w:t>
            </w:r>
            <w:proofErr w:type="spellEnd"/>
            <w:r w:rsidRPr="005E3D6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5E3D68">
              <w:rPr>
                <w:rFonts w:ascii="Times New Roman" w:hAnsi="Times New Roman"/>
                <w:sz w:val="20"/>
                <w:szCs w:val="20"/>
              </w:rPr>
              <w:t>науке</w:t>
            </w:r>
            <w:proofErr w:type="spellEnd"/>
          </w:p>
        </w:tc>
        <w:tc>
          <w:tcPr>
            <w:tcW w:w="1950" w:type="dxa"/>
            <w:gridSpan w:val="2"/>
            <w:shd w:val="clear" w:color="auto" w:fill="auto"/>
          </w:tcPr>
          <w:p w:rsidR="00E22C74" w:rsidRPr="0098595A" w:rsidRDefault="0098595A" w:rsidP="005E6191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Русистика</w:t>
            </w:r>
          </w:p>
        </w:tc>
      </w:tr>
      <w:tr w:rsidR="00E22C74" w:rsidRPr="00491993" w:rsidTr="004450FC">
        <w:trPr>
          <w:trHeight w:val="197"/>
        </w:trPr>
        <w:tc>
          <w:tcPr>
            <w:tcW w:w="1837" w:type="dxa"/>
            <w:gridSpan w:val="4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8B3853">
              <w:rPr>
                <w:rFonts w:ascii="Times New Roman" w:hAnsi="Times New Roman"/>
                <w:sz w:val="20"/>
                <w:szCs w:val="20"/>
              </w:rPr>
              <w:t>Мастер</w:t>
            </w:r>
            <w:proofErr w:type="spellEnd"/>
          </w:p>
        </w:tc>
        <w:tc>
          <w:tcPr>
            <w:tcW w:w="1079" w:type="dxa"/>
            <w:gridSpan w:val="2"/>
            <w:vAlign w:val="center"/>
          </w:tcPr>
          <w:p w:rsidR="00E22C74" w:rsidRPr="005E3D68" w:rsidRDefault="00E22C74" w:rsidP="00FB4CD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2362" w:type="dxa"/>
            <w:gridSpan w:val="4"/>
            <w:shd w:val="clear" w:color="auto" w:fill="auto"/>
          </w:tcPr>
          <w:p w:rsidR="00E22C74" w:rsidRPr="005E3D68" w:rsidRDefault="00E22C74" w:rsidP="007036F4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2536" w:type="dxa"/>
            <w:gridSpan w:val="3"/>
            <w:shd w:val="clear" w:color="auto" w:fill="auto"/>
          </w:tcPr>
          <w:p w:rsidR="00E22C74" w:rsidRPr="005E3D68" w:rsidRDefault="00E22C74" w:rsidP="007036F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50" w:type="dxa"/>
            <w:gridSpan w:val="2"/>
            <w:shd w:val="clear" w:color="auto" w:fill="auto"/>
          </w:tcPr>
          <w:p w:rsidR="00E22C74" w:rsidRPr="005E3D68" w:rsidRDefault="00E22C74" w:rsidP="007036F4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22C74" w:rsidRPr="00F0723B" w:rsidTr="00882C81">
        <w:trPr>
          <w:trHeight w:val="233"/>
        </w:trPr>
        <w:tc>
          <w:tcPr>
            <w:tcW w:w="1837" w:type="dxa"/>
            <w:gridSpan w:val="4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8B385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079" w:type="dxa"/>
            <w:gridSpan w:val="2"/>
            <w:vAlign w:val="center"/>
          </w:tcPr>
          <w:p w:rsidR="00E22C74" w:rsidRPr="005E3D68" w:rsidRDefault="0098595A" w:rsidP="00E22C74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1998</w:t>
            </w:r>
            <w:r w:rsidR="00E22C74"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.</w:t>
            </w:r>
          </w:p>
        </w:tc>
        <w:tc>
          <w:tcPr>
            <w:tcW w:w="2362" w:type="dxa"/>
            <w:gridSpan w:val="4"/>
            <w:shd w:val="clear" w:color="auto" w:fill="auto"/>
            <w:vAlign w:val="center"/>
          </w:tcPr>
          <w:p w:rsidR="00E22C74" w:rsidRPr="005E3D68" w:rsidRDefault="00E22C74" w:rsidP="00146ACA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ru-RU"/>
              </w:rPr>
              <w:t>Филолошки факултет, Универзитет у Београду</w:t>
            </w:r>
          </w:p>
        </w:tc>
        <w:tc>
          <w:tcPr>
            <w:tcW w:w="2536" w:type="dxa"/>
            <w:gridSpan w:val="3"/>
            <w:shd w:val="clear" w:color="auto" w:fill="auto"/>
          </w:tcPr>
          <w:p w:rsidR="00E22C74" w:rsidRPr="005E3D68" w:rsidRDefault="00E22C74">
            <w:pPr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950" w:type="dxa"/>
            <w:gridSpan w:val="2"/>
            <w:shd w:val="clear" w:color="auto" w:fill="auto"/>
          </w:tcPr>
          <w:p w:rsidR="00E22C74" w:rsidRPr="0098595A" w:rsidRDefault="0098595A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Русистика</w:t>
            </w:r>
          </w:p>
        </w:tc>
      </w:tr>
      <w:tr w:rsidR="00E22C74" w:rsidRPr="0098595A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Списак предмета за  које  је наставник акредитован </w:t>
            </w:r>
            <w:r w:rsidRPr="005E3D68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E22C74" w:rsidRPr="00491993" w:rsidTr="002C6A1B">
        <w:trPr>
          <w:trHeight w:val="822"/>
        </w:trPr>
        <w:tc>
          <w:tcPr>
            <w:tcW w:w="736" w:type="dxa"/>
            <w:shd w:val="clear" w:color="auto" w:fill="auto"/>
            <w:vAlign w:val="center"/>
          </w:tcPr>
          <w:p w:rsidR="00E22C74" w:rsidRPr="00EE5AAF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EE5AAF"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 w:rsidRPr="00EE5AA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E22C74" w:rsidRPr="008B3853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8B3853"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5E3D68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E22C74" w:rsidRPr="005E3D68" w:rsidRDefault="00E22C74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E22C74" w:rsidRPr="005E3D68" w:rsidRDefault="00E22C74" w:rsidP="0057599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5E3D68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 (</w:t>
            </w:r>
            <w:r w:rsidRPr="005E3D68"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98595A" w:rsidRPr="003B4841" w:rsidTr="004F0572">
        <w:trPr>
          <w:trHeight w:val="242"/>
        </w:trPr>
        <w:tc>
          <w:tcPr>
            <w:tcW w:w="736" w:type="dxa"/>
            <w:shd w:val="clear" w:color="auto" w:fill="auto"/>
            <w:vAlign w:val="center"/>
          </w:tcPr>
          <w:p w:rsidR="0098595A" w:rsidRPr="003B4841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bookmarkStart w:id="0" w:name="_GoBack" w:colFirst="3" w:colLast="3"/>
            <w:r w:rsidRPr="003B4841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8595A" w:rsidRPr="008B3853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8595A" w:rsidRPr="0098595A" w:rsidRDefault="0098595A" w:rsidP="00027A81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Руски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1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8595A" w:rsidRPr="0098595A" w:rsidRDefault="0098595A" w:rsidP="009A1317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8595A" w:rsidRDefault="0098595A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98595A" w:rsidRPr="005F3E9F" w:rsidRDefault="0098595A" w:rsidP="00D727DD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5F3E9F"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98595A" w:rsidRPr="007E4439" w:rsidTr="004F0572">
        <w:trPr>
          <w:trHeight w:val="260"/>
        </w:trPr>
        <w:tc>
          <w:tcPr>
            <w:tcW w:w="736" w:type="dxa"/>
            <w:shd w:val="clear" w:color="auto" w:fill="auto"/>
            <w:vAlign w:val="center"/>
          </w:tcPr>
          <w:p w:rsidR="0098595A" w:rsidRPr="003B4841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8595A" w:rsidRPr="008B3853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8595A" w:rsidRPr="0098595A" w:rsidRDefault="0098595A" w:rsidP="00027A81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Руски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2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8595A" w:rsidRPr="0098595A" w:rsidRDefault="0098595A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8595A" w:rsidRDefault="0098595A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98595A" w:rsidRPr="005F3E9F" w:rsidRDefault="0098595A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F3E9F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8595A" w:rsidRPr="002C6A1B" w:rsidTr="004F0572">
        <w:trPr>
          <w:trHeight w:val="161"/>
        </w:trPr>
        <w:tc>
          <w:tcPr>
            <w:tcW w:w="736" w:type="dxa"/>
            <w:shd w:val="clear" w:color="auto" w:fill="auto"/>
            <w:vAlign w:val="center"/>
          </w:tcPr>
          <w:p w:rsidR="0098595A" w:rsidRPr="003B4841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8595A" w:rsidRPr="008B3853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8595A" w:rsidRPr="0098595A" w:rsidRDefault="0098595A" w:rsidP="00027A81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руски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Г-1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8595A" w:rsidRPr="0098595A" w:rsidRDefault="0098595A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8595A" w:rsidRDefault="0098595A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98595A" w:rsidRPr="005F3E9F" w:rsidRDefault="0098595A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F3E9F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8595A" w:rsidRPr="002C6A1B" w:rsidTr="00272EB9">
        <w:trPr>
          <w:trHeight w:val="197"/>
        </w:trPr>
        <w:tc>
          <w:tcPr>
            <w:tcW w:w="736" w:type="dxa"/>
            <w:shd w:val="clear" w:color="auto" w:fill="auto"/>
            <w:vAlign w:val="center"/>
          </w:tcPr>
          <w:p w:rsidR="0098595A" w:rsidRPr="003B4841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8595A" w:rsidRPr="008B3853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8595A" w:rsidRPr="0098595A" w:rsidRDefault="0098595A" w:rsidP="00027A81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Савремени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руски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Г-2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8595A" w:rsidRPr="0098595A" w:rsidRDefault="0098595A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8595A" w:rsidRDefault="0098595A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98595A" w:rsidRPr="005F3E9F" w:rsidRDefault="0098595A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8595A" w:rsidRPr="00E45A53" w:rsidTr="00427270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8595A" w:rsidRPr="003B4841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8595A" w:rsidRPr="008B3853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8595A" w:rsidRPr="0098595A" w:rsidRDefault="0098595A" w:rsidP="00027A81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Русистичка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лингвидидактика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1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8595A" w:rsidRPr="0098595A" w:rsidRDefault="0098595A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8595A" w:rsidRDefault="0098595A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98595A" w:rsidRPr="005F3E9F" w:rsidRDefault="0098595A" w:rsidP="00D868B3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</w:t>
            </w:r>
            <w:r w:rsidRPr="005F3E9F">
              <w:rPr>
                <w:rFonts w:ascii="Times New Roman" w:hAnsi="Times New Roman"/>
                <w:sz w:val="20"/>
                <w:szCs w:val="20"/>
                <w:lang w:val="sr-Cyrl-CS"/>
              </w:rPr>
              <w:t>АС</w:t>
            </w:r>
          </w:p>
        </w:tc>
      </w:tr>
      <w:tr w:rsidR="0098595A" w:rsidRPr="00A73182" w:rsidTr="00CC579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8595A" w:rsidRPr="003B4841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3B4841"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8595A" w:rsidRPr="008B3853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8595A" w:rsidRPr="0098595A" w:rsidRDefault="0098595A" w:rsidP="00027A81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Русистичка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лингвидидактика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2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8595A" w:rsidRPr="0098595A" w:rsidRDefault="0098595A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8595A" w:rsidRDefault="0098595A"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EA2251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EA2251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</w:tcPr>
          <w:p w:rsidR="0098595A" w:rsidRPr="002E036C" w:rsidRDefault="0098595A" w:rsidP="00E45A53">
            <w:pPr>
              <w:jc w:val="center"/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ОАС</w:t>
            </w:r>
          </w:p>
        </w:tc>
      </w:tr>
      <w:tr w:rsidR="0098595A" w:rsidRPr="003E6E5A" w:rsidTr="002C7B20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8595A" w:rsidRPr="00EE5AAF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EE5AAF"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8595A" w:rsidRPr="008B3853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8595A" w:rsidRPr="0098595A" w:rsidRDefault="0098595A" w:rsidP="00027A81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Креирање вежби у настави страних језика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8595A" w:rsidRPr="0098595A" w:rsidRDefault="0098595A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8595A" w:rsidRDefault="0098595A"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 w:rsidRPr="00932D08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32D08"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</w:p>
        </w:tc>
        <w:tc>
          <w:tcPr>
            <w:tcW w:w="1472" w:type="dxa"/>
            <w:shd w:val="clear" w:color="auto" w:fill="auto"/>
            <w:vAlign w:val="center"/>
          </w:tcPr>
          <w:p w:rsidR="0098595A" w:rsidRPr="005E3D68" w:rsidRDefault="0098595A" w:rsidP="002140AC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98595A" w:rsidRPr="002E036C" w:rsidTr="001017A6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8595A" w:rsidRPr="002E036C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8.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8595A" w:rsidRPr="008B3853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8595A" w:rsidRPr="0098595A" w:rsidRDefault="0098595A" w:rsidP="009445E0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Учење страног језика на раном узрасту</w:t>
            </w:r>
          </w:p>
        </w:tc>
        <w:tc>
          <w:tcPr>
            <w:tcW w:w="1283" w:type="dxa"/>
            <w:gridSpan w:val="3"/>
            <w:shd w:val="clear" w:color="auto" w:fill="auto"/>
          </w:tcPr>
          <w:p w:rsidR="0098595A" w:rsidRPr="0098595A" w:rsidRDefault="0098595A" w:rsidP="009445E0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sr-Cyrl-RS"/>
              </w:rPr>
              <w:t>П/В</w:t>
            </w: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98595A" w:rsidRPr="0057252F" w:rsidRDefault="0098595A" w:rsidP="009445E0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књижевност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култура</w:t>
            </w:r>
            <w:proofErr w:type="spellEnd"/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,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98595A" w:rsidRPr="005E3D68" w:rsidRDefault="0098595A" w:rsidP="009445E0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8595A" w:rsidRPr="002E036C" w:rsidTr="001017A6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8595A" w:rsidRPr="002E036C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9.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8595A" w:rsidRPr="008B3853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8595A" w:rsidRPr="0098595A" w:rsidRDefault="0098595A" w:rsidP="009445E0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Стручно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превођење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1 -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руски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98595A" w:rsidRPr="0098595A" w:rsidRDefault="0098595A" w:rsidP="009445E0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8595A" w:rsidRDefault="0098595A" w:rsidP="009445E0"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98595A" w:rsidRPr="005E3D68" w:rsidRDefault="0098595A" w:rsidP="009445E0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98595A" w:rsidRPr="0098595A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8595A" w:rsidRPr="002E036C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10.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8595A" w:rsidRPr="002E036C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8595A" w:rsidRPr="0098595A" w:rsidRDefault="0098595A" w:rsidP="009445E0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Стручно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превођење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2 –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руски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језик</w:t>
            </w:r>
            <w:proofErr w:type="spellEnd"/>
          </w:p>
        </w:tc>
        <w:tc>
          <w:tcPr>
            <w:tcW w:w="1283" w:type="dxa"/>
            <w:gridSpan w:val="3"/>
            <w:shd w:val="clear" w:color="auto" w:fill="auto"/>
          </w:tcPr>
          <w:p w:rsidR="0098595A" w:rsidRPr="0098595A" w:rsidRDefault="0098595A" w:rsidP="009445E0">
            <w:pPr>
              <w:rPr>
                <w:rFonts w:ascii="Times New Roman" w:hAnsi="Times New Roman"/>
                <w:sz w:val="20"/>
                <w:szCs w:val="20"/>
                <w:lang w:val="sr-Cyrl-RS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sr-Cyrl-RS"/>
              </w:rPr>
              <w:t>П</w:t>
            </w:r>
          </w:p>
        </w:tc>
        <w:tc>
          <w:tcPr>
            <w:tcW w:w="2262" w:type="dxa"/>
            <w:gridSpan w:val="2"/>
            <w:shd w:val="clear" w:color="auto" w:fill="auto"/>
          </w:tcPr>
          <w:p w:rsidR="0098595A" w:rsidRDefault="0098595A" w:rsidP="009445E0">
            <w:r>
              <w:rPr>
                <w:rFonts w:ascii="Times New Roman" w:hAnsi="Times New Roman"/>
                <w:sz w:val="20"/>
                <w:szCs w:val="20"/>
                <w:lang w:val="sr-Cyrl-RS"/>
              </w:rPr>
              <w:t>Превођење</w:t>
            </w:r>
          </w:p>
        </w:tc>
        <w:tc>
          <w:tcPr>
            <w:tcW w:w="1472" w:type="dxa"/>
            <w:shd w:val="clear" w:color="auto" w:fill="auto"/>
            <w:vAlign w:val="center"/>
          </w:tcPr>
          <w:p w:rsidR="0098595A" w:rsidRPr="005E3D68" w:rsidRDefault="0098595A" w:rsidP="009445E0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bookmarkEnd w:id="0"/>
      <w:tr w:rsidR="0098595A" w:rsidRPr="002E036C" w:rsidTr="00DD264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8595A" w:rsidRPr="002E036C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11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8595A" w:rsidRPr="008B3853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8595A" w:rsidRPr="0098595A" w:rsidRDefault="0098595A" w:rsidP="00657DC6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98595A" w:rsidRPr="0098595A" w:rsidRDefault="0098595A" w:rsidP="00657DC6">
            <w:pPr>
              <w:rPr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98595A" w:rsidRDefault="0098595A" w:rsidP="00657DC6"/>
        </w:tc>
        <w:tc>
          <w:tcPr>
            <w:tcW w:w="1472" w:type="dxa"/>
            <w:shd w:val="clear" w:color="auto" w:fill="auto"/>
            <w:vAlign w:val="center"/>
          </w:tcPr>
          <w:p w:rsidR="0098595A" w:rsidRPr="005E3D68" w:rsidRDefault="0098595A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8595A" w:rsidRPr="0057252F" w:rsidTr="00153612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8595A" w:rsidRPr="002E036C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12.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8595A" w:rsidRPr="008B3853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8595A" w:rsidRPr="0098595A" w:rsidRDefault="0098595A" w:rsidP="00027A81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98595A" w:rsidRPr="0098595A" w:rsidRDefault="0098595A">
            <w:pPr>
              <w:rPr>
                <w:lang w:val="sr-Cyrl-RS"/>
              </w:rPr>
            </w:pPr>
          </w:p>
        </w:tc>
        <w:tc>
          <w:tcPr>
            <w:tcW w:w="2262" w:type="dxa"/>
            <w:gridSpan w:val="2"/>
            <w:shd w:val="clear" w:color="auto" w:fill="auto"/>
          </w:tcPr>
          <w:p w:rsidR="0098595A" w:rsidRDefault="0098595A"/>
        </w:tc>
        <w:tc>
          <w:tcPr>
            <w:tcW w:w="1472" w:type="dxa"/>
            <w:shd w:val="clear" w:color="auto" w:fill="auto"/>
            <w:vAlign w:val="center"/>
          </w:tcPr>
          <w:p w:rsidR="0098595A" w:rsidRPr="005E3D68" w:rsidRDefault="0098595A" w:rsidP="00D3542B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8595A" w:rsidRPr="002E036C" w:rsidTr="00DD264D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8595A" w:rsidRPr="002E036C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13.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8595A" w:rsidRPr="008B3853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8595A" w:rsidRPr="0057252F" w:rsidRDefault="0098595A" w:rsidP="0057252F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83" w:type="dxa"/>
            <w:gridSpan w:val="3"/>
            <w:shd w:val="clear" w:color="auto" w:fill="auto"/>
          </w:tcPr>
          <w:p w:rsidR="0098595A" w:rsidRDefault="0098595A"/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98595A" w:rsidRPr="0057252F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R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98595A" w:rsidRPr="005E3D68" w:rsidRDefault="0098595A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8595A" w:rsidRPr="002E036C" w:rsidTr="00E65683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8595A" w:rsidRPr="002E036C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14.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8595A" w:rsidRPr="008B3853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</w:tcPr>
          <w:p w:rsidR="0098595A" w:rsidRPr="005E3D68" w:rsidRDefault="0098595A" w:rsidP="00B170BA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98595A" w:rsidRPr="005E3D68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98595A" w:rsidRPr="005E3D68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98595A" w:rsidRPr="005E3D68" w:rsidRDefault="0098595A" w:rsidP="00A26BB6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8595A" w:rsidRPr="002E036C" w:rsidTr="002C6A1B">
        <w:trPr>
          <w:trHeight w:val="134"/>
        </w:trPr>
        <w:tc>
          <w:tcPr>
            <w:tcW w:w="736" w:type="dxa"/>
            <w:shd w:val="clear" w:color="auto" w:fill="auto"/>
            <w:vAlign w:val="center"/>
          </w:tcPr>
          <w:p w:rsidR="0098595A" w:rsidRPr="002E036C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2E036C">
              <w:rPr>
                <w:rFonts w:ascii="Times New Roman" w:hAnsi="Times New Roman"/>
                <w:sz w:val="20"/>
                <w:szCs w:val="20"/>
                <w:lang w:val="ru-RU"/>
              </w:rPr>
              <w:t>15.</w:t>
            </w:r>
          </w:p>
        </w:tc>
        <w:tc>
          <w:tcPr>
            <w:tcW w:w="443" w:type="dxa"/>
            <w:shd w:val="clear" w:color="auto" w:fill="auto"/>
            <w:vAlign w:val="center"/>
          </w:tcPr>
          <w:p w:rsidR="0098595A" w:rsidRPr="008B3853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568" w:type="dxa"/>
            <w:gridSpan w:val="7"/>
            <w:shd w:val="clear" w:color="auto" w:fill="auto"/>
            <w:vAlign w:val="center"/>
          </w:tcPr>
          <w:p w:rsidR="0098595A" w:rsidRPr="005E3D68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283" w:type="dxa"/>
            <w:gridSpan w:val="3"/>
            <w:shd w:val="clear" w:color="auto" w:fill="auto"/>
            <w:vAlign w:val="center"/>
          </w:tcPr>
          <w:p w:rsidR="0098595A" w:rsidRPr="005E3D68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2262" w:type="dxa"/>
            <w:gridSpan w:val="2"/>
            <w:shd w:val="clear" w:color="auto" w:fill="auto"/>
            <w:vAlign w:val="center"/>
          </w:tcPr>
          <w:p w:rsidR="0098595A" w:rsidRPr="005E3D68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472" w:type="dxa"/>
            <w:shd w:val="clear" w:color="auto" w:fill="auto"/>
            <w:vAlign w:val="center"/>
          </w:tcPr>
          <w:p w:rsidR="0098595A" w:rsidRPr="005E3D68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8595A" w:rsidRPr="0098595A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98595A" w:rsidRPr="005E3D68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98595A" w:rsidRPr="0098595A" w:rsidTr="007E4439">
        <w:trPr>
          <w:trHeight w:val="161"/>
        </w:trPr>
        <w:tc>
          <w:tcPr>
            <w:tcW w:w="736" w:type="dxa"/>
            <w:vAlign w:val="center"/>
          </w:tcPr>
          <w:p w:rsidR="0098595A" w:rsidRPr="00EE5AAF" w:rsidRDefault="0098595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8595A" w:rsidRPr="0098595A" w:rsidRDefault="0098595A" w:rsidP="0052159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Гинић, Ј, Наташа Ајџановић (2021) Методологија организације лингводидактичког материјала у уџбенику руског језика Ни пуха ни пера! Филолог – часопис за језик књижевност и културу, (23), 132–149.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https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://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doi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org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/10.21618/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fil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2123132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g</w:t>
            </w:r>
          </w:p>
        </w:tc>
      </w:tr>
      <w:tr w:rsidR="0098595A" w:rsidRPr="0098595A" w:rsidTr="009C3EE4">
        <w:trPr>
          <w:trHeight w:val="188"/>
        </w:trPr>
        <w:tc>
          <w:tcPr>
            <w:tcW w:w="736" w:type="dxa"/>
            <w:vAlign w:val="center"/>
          </w:tcPr>
          <w:p w:rsidR="0098595A" w:rsidRPr="00EE5AAF" w:rsidRDefault="0098595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98595A" w:rsidRPr="0098595A" w:rsidRDefault="0098595A" w:rsidP="0052159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Гинич Е. (2014) «Некоторые наблюдения о различиях в синтагматическом членении русского и сербского языков и их связь с артикуляционной базой», 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in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Русский язык за рубежом, № 4, 23−28.</w:t>
            </w:r>
          </w:p>
        </w:tc>
      </w:tr>
      <w:tr w:rsidR="0098595A" w:rsidRPr="00FB4CD2" w:rsidTr="009C3EE4">
        <w:trPr>
          <w:trHeight w:val="215"/>
        </w:trPr>
        <w:tc>
          <w:tcPr>
            <w:tcW w:w="736" w:type="dxa"/>
            <w:vAlign w:val="center"/>
          </w:tcPr>
          <w:p w:rsidR="0098595A" w:rsidRPr="00EE5AAF" w:rsidRDefault="0098595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98595A" w:rsidRPr="0098595A" w:rsidRDefault="0098595A" w:rsidP="00521597">
            <w:pPr>
              <w:rPr>
                <w:rFonts w:ascii="Times New Roman" w:hAnsi="Times New Roman"/>
                <w:sz w:val="20"/>
                <w:szCs w:val="20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Гинич Е. (2015)«Сегментный фонетический материал в учебниках русского языка  для восьмилетних школ Сербии»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in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Научный диалог, № 3 (39), 46−62.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ERIH, УДК 811.161.1’342.42:373.1(=163.41)</w:t>
            </w:r>
          </w:p>
        </w:tc>
      </w:tr>
      <w:tr w:rsidR="0098595A" w:rsidRPr="0098595A" w:rsidTr="009C3EE4">
        <w:trPr>
          <w:trHeight w:val="161"/>
        </w:trPr>
        <w:tc>
          <w:tcPr>
            <w:tcW w:w="736" w:type="dxa"/>
            <w:vAlign w:val="center"/>
          </w:tcPr>
          <w:p w:rsidR="0098595A" w:rsidRPr="00EE5AAF" w:rsidRDefault="0098595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FFFFFF" w:themeFill="background1"/>
          </w:tcPr>
          <w:p w:rsidR="0098595A" w:rsidRPr="0098595A" w:rsidRDefault="0098595A" w:rsidP="0052159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Гинић, Јелена (2018) „Настава руског језика у основној школи: актуелно стање и перспектива”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in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Језици образовања.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E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диција „Филолошка истраживања данас”, том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VIII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, уред. Јулијана Вучо и Јелена Филиповић. Филолошки факултет, стр. 109−120.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UDC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371.3::811.161.1,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DOI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lastRenderedPageBreak/>
              <w:t>https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://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doi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org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/10.18485/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fid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.2018.8.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ch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6</w:t>
            </w:r>
          </w:p>
        </w:tc>
      </w:tr>
      <w:tr w:rsidR="0098595A" w:rsidRPr="0098595A" w:rsidTr="007E4439">
        <w:trPr>
          <w:trHeight w:val="98"/>
        </w:trPr>
        <w:tc>
          <w:tcPr>
            <w:tcW w:w="736" w:type="dxa"/>
            <w:vAlign w:val="center"/>
          </w:tcPr>
          <w:p w:rsidR="0098595A" w:rsidRPr="00EE5AAF" w:rsidRDefault="0098595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8595A" w:rsidRPr="0098595A" w:rsidRDefault="0098595A" w:rsidP="0052159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Гинић, Јелена (2018) „Акцентуација руског и српског језика у контрасту”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in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Трагом славистичких истраживања професора Богољуба Станковића, уред. Ксенија Кончаревић. Савез славистичких друштава Србије, Филолошки факултет, стр. 33−49. УДК 811.161.1'34,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DOI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https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://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doi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org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/10.18485/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bogoljub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_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stankovic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.2018.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ch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3</w:t>
            </w:r>
          </w:p>
        </w:tc>
      </w:tr>
      <w:tr w:rsidR="0098595A" w:rsidRPr="0098595A" w:rsidTr="007E4439">
        <w:trPr>
          <w:trHeight w:val="170"/>
        </w:trPr>
        <w:tc>
          <w:tcPr>
            <w:tcW w:w="736" w:type="dxa"/>
            <w:vAlign w:val="center"/>
          </w:tcPr>
          <w:p w:rsidR="0098595A" w:rsidRPr="00EE5AAF" w:rsidRDefault="0098595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8595A" w:rsidRPr="0098595A" w:rsidRDefault="0098595A" w:rsidP="0052159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Гинич, Е. Современное положение русского языка в высших учебных заведениях Сербии, Филолошки факултет: Београд, стр. 18‒47.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ISBN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978-86-6153-627-4;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https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://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doi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org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/10.18485/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mks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_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knsjkk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_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polozaj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.2020.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ch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2 , УДК 811.161.1:378(497.11) (Елена Гинич, Наташа Айджанович, Лука Меденица)</w:t>
            </w:r>
          </w:p>
        </w:tc>
      </w:tr>
      <w:tr w:rsidR="0098595A" w:rsidRPr="0098595A" w:rsidTr="00040F75">
        <w:trPr>
          <w:trHeight w:val="251"/>
        </w:trPr>
        <w:tc>
          <w:tcPr>
            <w:tcW w:w="736" w:type="dxa"/>
            <w:vAlign w:val="center"/>
          </w:tcPr>
          <w:p w:rsidR="0098595A" w:rsidRPr="00EE5AAF" w:rsidRDefault="0098595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8595A" w:rsidRPr="0098595A" w:rsidRDefault="0098595A" w:rsidP="0052159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Гинић, Јелена (2020) Норма, нормативност и варијантност у ортоепији савременог руског књижевног језика (на материјалу ортоепских речника друге половине ХХ и почетка ХХ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I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века)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in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Славистика, вол. 24 (2020),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No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. 2, стр. 244−254 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https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://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doi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.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org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/10.18485/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slavistika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.2020.24.2.16</w:t>
            </w:r>
          </w:p>
        </w:tc>
      </w:tr>
      <w:tr w:rsidR="0098595A" w:rsidRPr="0098595A" w:rsidTr="00040F75">
        <w:trPr>
          <w:trHeight w:val="251"/>
        </w:trPr>
        <w:tc>
          <w:tcPr>
            <w:tcW w:w="736" w:type="dxa"/>
            <w:vAlign w:val="center"/>
          </w:tcPr>
          <w:p w:rsidR="0098595A" w:rsidRPr="00EE5AAF" w:rsidRDefault="0098595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8595A" w:rsidRPr="0098595A" w:rsidRDefault="0098595A" w:rsidP="0052159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Лингвокультурологический аспект в учебнике русского языка «Ни пуха ни пера 1», Сборник статей международной научно-методической конференции,</w:t>
            </w:r>
          </w:p>
        </w:tc>
      </w:tr>
      <w:tr w:rsidR="0098595A" w:rsidRPr="0098595A" w:rsidTr="00040F75">
        <w:trPr>
          <w:trHeight w:val="89"/>
        </w:trPr>
        <w:tc>
          <w:tcPr>
            <w:tcW w:w="736" w:type="dxa"/>
            <w:vAlign w:val="center"/>
          </w:tcPr>
          <w:p w:rsidR="0098595A" w:rsidRPr="00EE5AAF" w:rsidRDefault="0098595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8595A" w:rsidRPr="0098595A" w:rsidRDefault="0098595A" w:rsidP="00521597">
            <w:pPr>
              <w:rPr>
                <w:rFonts w:ascii="Times New Roman" w:hAnsi="Times New Roman"/>
                <w:sz w:val="20"/>
                <w:szCs w:val="20"/>
                <w:lang w:val="ru-RU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>проводимой в рамках педагогического форума «Преподавание русского и преподавание на русском: новые измерения в открытом образовании», с. 12‒19.</w:t>
            </w:r>
          </w:p>
        </w:tc>
      </w:tr>
      <w:tr w:rsidR="0098595A" w:rsidRPr="0098595A" w:rsidTr="00040F75">
        <w:trPr>
          <w:trHeight w:val="125"/>
        </w:trPr>
        <w:tc>
          <w:tcPr>
            <w:tcW w:w="736" w:type="dxa"/>
            <w:vAlign w:val="center"/>
          </w:tcPr>
          <w:p w:rsidR="0098595A" w:rsidRPr="00EE5AAF" w:rsidRDefault="0098595A" w:rsidP="002A5DBF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9028" w:type="dxa"/>
            <w:gridSpan w:val="14"/>
            <w:shd w:val="clear" w:color="auto" w:fill="auto"/>
          </w:tcPr>
          <w:p w:rsidR="0098595A" w:rsidRPr="0098595A" w:rsidRDefault="0098595A" w:rsidP="00521597">
            <w:pPr>
              <w:rPr>
                <w:rFonts w:ascii="Times New Roman" w:hAnsi="Times New Roman"/>
                <w:sz w:val="20"/>
                <w:szCs w:val="20"/>
              </w:rPr>
            </w:pP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Гинић, Јелена (2015)  „Тешкоће у овладавању интонацијом руског језика у српској говорној средини и поступци за њихово превазилажењеˮ </w:t>
            </w:r>
            <w:r w:rsidRPr="0098595A">
              <w:rPr>
                <w:rFonts w:ascii="Times New Roman" w:hAnsi="Times New Roman"/>
                <w:sz w:val="20"/>
                <w:szCs w:val="20"/>
              </w:rPr>
              <w:t>in</w:t>
            </w:r>
            <w:r w:rsidRPr="0098595A">
              <w:rPr>
                <w:rFonts w:ascii="Times New Roman" w:hAnsi="Times New Roman"/>
                <w:sz w:val="20"/>
                <w:szCs w:val="20"/>
                <w:lang w:val="ru-RU"/>
              </w:rPr>
              <w:t xml:space="preserve"> У простору Лингвистичке славистике: Зборник научних радова поводом 65 година живота академика Предрага Пипера, уред.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Људмила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Поповић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Дојчил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Војводић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Мотоки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Номаћи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98595A">
              <w:rPr>
                <w:rFonts w:ascii="Times New Roman" w:hAnsi="Times New Roman"/>
                <w:sz w:val="20"/>
                <w:szCs w:val="20"/>
              </w:rPr>
              <w:t>стр</w:t>
            </w:r>
            <w:proofErr w:type="spellEnd"/>
            <w:r w:rsidRPr="0098595A">
              <w:rPr>
                <w:rFonts w:ascii="Times New Roman" w:hAnsi="Times New Roman"/>
                <w:sz w:val="20"/>
                <w:szCs w:val="20"/>
              </w:rPr>
              <w:t>. 261−271. ISBN 978-86-6153-364-8</w:t>
            </w:r>
          </w:p>
        </w:tc>
      </w:tr>
      <w:tr w:rsidR="0098595A" w:rsidRPr="0098595A" w:rsidTr="007E4439">
        <w:trPr>
          <w:trHeight w:val="427"/>
        </w:trPr>
        <w:tc>
          <w:tcPr>
            <w:tcW w:w="9764" w:type="dxa"/>
            <w:gridSpan w:val="15"/>
            <w:vAlign w:val="center"/>
          </w:tcPr>
          <w:p w:rsidR="0098595A" w:rsidRPr="005E3D68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98595A" w:rsidRPr="009C3EE4" w:rsidTr="007E4439">
        <w:trPr>
          <w:trHeight w:val="251"/>
        </w:trPr>
        <w:tc>
          <w:tcPr>
            <w:tcW w:w="3641" w:type="dxa"/>
            <w:gridSpan w:val="7"/>
            <w:vAlign w:val="center"/>
          </w:tcPr>
          <w:p w:rsidR="0098595A" w:rsidRPr="005E3D68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6123" w:type="dxa"/>
            <w:gridSpan w:val="8"/>
            <w:vAlign w:val="center"/>
          </w:tcPr>
          <w:p w:rsidR="0098595A" w:rsidRPr="005E3D68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18</w:t>
            </w:r>
          </w:p>
        </w:tc>
      </w:tr>
      <w:tr w:rsidR="0098595A" w:rsidRPr="0098595A" w:rsidTr="007E4439">
        <w:trPr>
          <w:trHeight w:val="269"/>
        </w:trPr>
        <w:tc>
          <w:tcPr>
            <w:tcW w:w="3641" w:type="dxa"/>
            <w:gridSpan w:val="7"/>
            <w:vAlign w:val="center"/>
          </w:tcPr>
          <w:p w:rsidR="0098595A" w:rsidRPr="005E3D68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6123" w:type="dxa"/>
            <w:gridSpan w:val="8"/>
            <w:vAlign w:val="center"/>
          </w:tcPr>
          <w:p w:rsidR="0098595A" w:rsidRPr="005E3D68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98595A" w:rsidRPr="00491993" w:rsidTr="007E4439">
        <w:trPr>
          <w:trHeight w:val="278"/>
        </w:trPr>
        <w:tc>
          <w:tcPr>
            <w:tcW w:w="3641" w:type="dxa"/>
            <w:gridSpan w:val="7"/>
            <w:vAlign w:val="center"/>
          </w:tcPr>
          <w:p w:rsidR="0098595A" w:rsidRPr="005E3D68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2360" w:type="dxa"/>
            <w:gridSpan w:val="4"/>
            <w:vAlign w:val="center"/>
          </w:tcPr>
          <w:p w:rsidR="0098595A" w:rsidRPr="005E3D68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Домаћи           </w:t>
            </w:r>
          </w:p>
        </w:tc>
        <w:tc>
          <w:tcPr>
            <w:tcW w:w="3763" w:type="dxa"/>
            <w:gridSpan w:val="4"/>
            <w:vAlign w:val="center"/>
          </w:tcPr>
          <w:p w:rsidR="0098595A" w:rsidRPr="005E3D68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5E3D68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 </w:t>
            </w:r>
          </w:p>
        </w:tc>
      </w:tr>
      <w:tr w:rsidR="0098595A" w:rsidRPr="005F3E9F" w:rsidTr="007E4439">
        <w:trPr>
          <w:trHeight w:val="323"/>
        </w:trPr>
        <w:tc>
          <w:tcPr>
            <w:tcW w:w="1395" w:type="dxa"/>
            <w:gridSpan w:val="3"/>
            <w:vAlign w:val="center"/>
          </w:tcPr>
          <w:p w:rsidR="0098595A" w:rsidRPr="00EE5AAF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8369" w:type="dxa"/>
            <w:gridSpan w:val="12"/>
            <w:vAlign w:val="center"/>
          </w:tcPr>
          <w:p w:rsidR="0098595A" w:rsidRPr="003E6E5A" w:rsidRDefault="0098595A" w:rsidP="007D228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8595A" w:rsidRPr="0098595A" w:rsidTr="007E4439">
        <w:trPr>
          <w:trHeight w:val="179"/>
        </w:trPr>
        <w:tc>
          <w:tcPr>
            <w:tcW w:w="2122" w:type="dxa"/>
            <w:gridSpan w:val="5"/>
            <w:vAlign w:val="center"/>
          </w:tcPr>
          <w:p w:rsidR="0098595A" w:rsidRPr="00EE5AAF" w:rsidRDefault="0098595A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EE5AAF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7642" w:type="dxa"/>
            <w:gridSpan w:val="10"/>
            <w:vAlign w:val="center"/>
          </w:tcPr>
          <w:p w:rsidR="0098595A" w:rsidRPr="00146ACA" w:rsidRDefault="0098595A" w:rsidP="007D228B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C77347" w:rsidRDefault="0098595A" w:rsidP="002A5DBF">
      <w:pPr>
        <w:rPr>
          <w:lang w:val="sr-Cyrl-CS"/>
        </w:rPr>
      </w:pPr>
    </w:p>
    <w:sectPr w:rsidR="00837D55" w:rsidRPr="00C7734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64768"/>
    <w:rsid w:val="000A5FD2"/>
    <w:rsid w:val="000C5C49"/>
    <w:rsid w:val="001419C1"/>
    <w:rsid w:val="00146ACA"/>
    <w:rsid w:val="001B53FA"/>
    <w:rsid w:val="002258D7"/>
    <w:rsid w:val="002A5DBF"/>
    <w:rsid w:val="002C6A1B"/>
    <w:rsid w:val="002E036C"/>
    <w:rsid w:val="00354285"/>
    <w:rsid w:val="003B4841"/>
    <w:rsid w:val="003E6E5A"/>
    <w:rsid w:val="00411D99"/>
    <w:rsid w:val="00441418"/>
    <w:rsid w:val="0049245B"/>
    <w:rsid w:val="004F4950"/>
    <w:rsid w:val="00542705"/>
    <w:rsid w:val="0057252F"/>
    <w:rsid w:val="00575990"/>
    <w:rsid w:val="005E220A"/>
    <w:rsid w:val="005E29C5"/>
    <w:rsid w:val="005E3D68"/>
    <w:rsid w:val="005F3E9F"/>
    <w:rsid w:val="0079541F"/>
    <w:rsid w:val="007A1E6B"/>
    <w:rsid w:val="007C2981"/>
    <w:rsid w:val="007D228B"/>
    <w:rsid w:val="007E4439"/>
    <w:rsid w:val="00811241"/>
    <w:rsid w:val="008A785D"/>
    <w:rsid w:val="008B3853"/>
    <w:rsid w:val="00917D1C"/>
    <w:rsid w:val="009503FB"/>
    <w:rsid w:val="0098595A"/>
    <w:rsid w:val="009C3EE4"/>
    <w:rsid w:val="009E7D66"/>
    <w:rsid w:val="00A2225C"/>
    <w:rsid w:val="00A26BB6"/>
    <w:rsid w:val="00A5346F"/>
    <w:rsid w:val="00A73182"/>
    <w:rsid w:val="00A90E7D"/>
    <w:rsid w:val="00AC0C03"/>
    <w:rsid w:val="00AD1E0E"/>
    <w:rsid w:val="00AE199B"/>
    <w:rsid w:val="00B976FA"/>
    <w:rsid w:val="00BC67C8"/>
    <w:rsid w:val="00BF635A"/>
    <w:rsid w:val="00C0386B"/>
    <w:rsid w:val="00C14272"/>
    <w:rsid w:val="00C14DC8"/>
    <w:rsid w:val="00C436F6"/>
    <w:rsid w:val="00C5674B"/>
    <w:rsid w:val="00C72B2F"/>
    <w:rsid w:val="00C7378E"/>
    <w:rsid w:val="00C77347"/>
    <w:rsid w:val="00D3542B"/>
    <w:rsid w:val="00D727DD"/>
    <w:rsid w:val="00E22C74"/>
    <w:rsid w:val="00E44A7B"/>
    <w:rsid w:val="00E45A53"/>
    <w:rsid w:val="00E9190C"/>
    <w:rsid w:val="00E94296"/>
    <w:rsid w:val="00EC6D18"/>
    <w:rsid w:val="00ED767F"/>
    <w:rsid w:val="00EE5AAF"/>
    <w:rsid w:val="00F0723B"/>
    <w:rsid w:val="00F2040B"/>
    <w:rsid w:val="00F76997"/>
    <w:rsid w:val="00F77767"/>
    <w:rsid w:val="00FA0B52"/>
    <w:rsid w:val="00FB4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4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6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6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58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1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2</Pages>
  <Words>645</Words>
  <Characters>3680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</dc:creator>
  <cp:lastModifiedBy>jelen</cp:lastModifiedBy>
  <cp:revision>32</cp:revision>
  <dcterms:created xsi:type="dcterms:W3CDTF">2022-09-06T14:58:00Z</dcterms:created>
  <dcterms:modified xsi:type="dcterms:W3CDTF">2023-03-15T19:36:00Z</dcterms:modified>
</cp:coreProperties>
</file>