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1440"/>
        <w:tblW w:w="11195" w:type="dxa"/>
        <w:tblLook w:val="04A0" w:firstRow="1" w:lastRow="0" w:firstColumn="1" w:lastColumn="0" w:noHBand="0" w:noVBand="1"/>
      </w:tblPr>
      <w:tblGrid>
        <w:gridCol w:w="1800"/>
        <w:gridCol w:w="2284"/>
        <w:gridCol w:w="5763"/>
        <w:gridCol w:w="1348"/>
      </w:tblGrid>
      <w:tr w:rsidR="00CD60AB" w:rsidRPr="00B87298" w:rsidTr="00B87298">
        <w:trPr>
          <w:trHeight w:val="792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D60AB" w:rsidRPr="00B87298" w:rsidRDefault="00CD60AB" w:rsidP="00CD6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CD60AB" w:rsidRPr="00CD60AB" w:rsidTr="00B87298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Кончаревић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Ј.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Ксенија</w:t>
            </w:r>
            <w:proofErr w:type="spellEnd"/>
          </w:p>
        </w:tc>
      </w:tr>
      <w:tr w:rsidR="00CD60AB" w:rsidRPr="00CD60AB" w:rsidTr="00B87298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7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Редовни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професор</w:t>
            </w:r>
            <w:proofErr w:type="spellEnd"/>
          </w:p>
        </w:tc>
      </w:tr>
      <w:tr w:rsidR="00CD60AB" w:rsidRPr="00B87298" w:rsidTr="00B87298">
        <w:trPr>
          <w:trHeight w:val="483"/>
        </w:trPr>
        <w:tc>
          <w:tcPr>
            <w:tcW w:w="40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7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</w:tr>
      <w:tr w:rsidR="00CD60AB" w:rsidRPr="00CD60AB" w:rsidTr="00B87298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7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1.1.2015.</w:t>
            </w:r>
          </w:p>
        </w:tc>
      </w:tr>
      <w:tr w:rsidR="00CD60AB" w:rsidRPr="00CD60AB" w:rsidTr="00B87298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7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Русистика</w:t>
            </w:r>
            <w:proofErr w:type="spellEnd"/>
          </w:p>
        </w:tc>
      </w:tr>
      <w:tr w:rsidR="00CD60AB" w:rsidRPr="00CD60AB" w:rsidTr="00B87298">
        <w:trPr>
          <w:trHeight w:val="264"/>
        </w:trPr>
        <w:tc>
          <w:tcPr>
            <w:tcW w:w="40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71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5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8.4.2008.</w:t>
            </w:r>
          </w:p>
        </w:tc>
        <w:tc>
          <w:tcPr>
            <w:tcW w:w="5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Универзитет у Београду, Православни богословски факултет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CD60AB" w:rsidRPr="00CD60AB" w:rsidTr="00B87298">
        <w:trPr>
          <w:trHeight w:val="792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29.12.1997.</w:t>
            </w:r>
          </w:p>
        </w:tc>
        <w:tc>
          <w:tcPr>
            <w:tcW w:w="5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Универзитет у Београду, Филолошки факултет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Примењена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русистика</w:t>
            </w:r>
            <w:proofErr w:type="spellEnd"/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CD60AB" w:rsidTr="00B87298">
        <w:trPr>
          <w:trHeight w:val="792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Магистратура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30.12.1991.</w:t>
            </w:r>
          </w:p>
        </w:tc>
        <w:tc>
          <w:tcPr>
            <w:tcW w:w="5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Универзитет у Београду, Филолош</w:t>
            </w:r>
            <w:bookmarkStart w:id="0" w:name="_GoBack"/>
            <w:bookmarkEnd w:id="0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ки факултет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Примењена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лингвистика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русистика</w:t>
            </w:r>
            <w:proofErr w:type="spellEnd"/>
          </w:p>
        </w:tc>
      </w:tr>
      <w:tr w:rsidR="00CD60AB" w:rsidRPr="00CD60AB" w:rsidTr="00B87298">
        <w:trPr>
          <w:trHeight w:val="528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19.10.1997. </w:t>
            </w:r>
          </w:p>
        </w:tc>
        <w:tc>
          <w:tcPr>
            <w:tcW w:w="5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Универзитет у Београду, Филолошки факултет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књижевност</w:t>
            </w:r>
            <w:proofErr w:type="spellEnd"/>
          </w:p>
        </w:tc>
      </w:tr>
      <w:tr w:rsidR="00CD60AB" w:rsidRPr="00B87298" w:rsidTr="00B87298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Историја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руског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Историја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руског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струке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струке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58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 7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58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руски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 8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58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Русистичка лингвокултурологија: теорија и наставна примена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МАС JKK, M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АС Превођење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Уџбеник руског језика у наставној примени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МАС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ЈКК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Руски језик у филологији: обликовање научног текста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МАС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Теолингвистичка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истраживања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словенских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језика</w:t>
            </w:r>
            <w:proofErr w:type="spellEnd"/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ДАС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Историја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српске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славистике</w:t>
            </w:r>
            <w:proofErr w:type="spellEnd"/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ДАС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0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B87298" w:rsidTr="00B87298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„Асоцијативни речници као извор за проучавање религиозности у постатеистичким друштвима источне и југоисточне Европе (на материјалу речника руског и српског језика)“,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Socjolingwistyka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, 29 (2015), 171-190.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ERIH, 0208-6808 (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часопис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Пољске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академије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наука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) М 23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„Фразеологизми инспирисани светим Предањем у руском и српском језику“, Славистика, књ. 22/2 (2018), 292-296.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ERIH + М 51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„Руска култура у српској мемоаристици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XVIII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и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XIX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века“, Славистика, књ. 23/1 (2019), 213-222.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ERIH + М 51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„Русија и Руси у српској мемоаристици 1917-1937.“, Славистика, књ. 24/1 (2020), 95-104.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ERIH + М 51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Функционални приступ у лингвокултурологији (култ Св. Николаја Мирликијског кроз призму конфронтационе руско-српске лингвокултурологије). - Српски језик, Београд – Никшић, 2000, бр. 5/1-2, стр. 449-468.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М24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Језик сакралног као предмет русистичких испитивања. – Јужнословенски филолог, Београд, 2011, бр. 47, стр. 163-184.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M 24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О базичним категоријама конфронтационих теолингвистичких истраживања (на материјалу словенских језика), Српски језик, књ.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XVIII (2013) 5-22. M 24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„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Конфронтациона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теолингвистика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словенских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правци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истраживања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“,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Теолингвистичка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проучавања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словенских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=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Тheolinguistic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Studies of Slavic Languages,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уред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Ј. Грковић-Мејџор и К. Кончаревић, Београд: САНУ – Одељење језика и књижевности (Српски језик у светлу савремених лингвистичких теорија, књ. 5)  2013, 129-152.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М 14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„Норме вербалног комуникацијског понашања у православном социолекту руског и српског језика“, у: А. К. Гадомски, К. Кончаревић (уред.), Теолингвистика: међународни тематски зборник радова = Теолингвистика: международный тематический сборник статей, Београд: Православни богословски факултет, Институт за теолошка истраживања 2012, 102-115.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М 14</w:t>
            </w:r>
          </w:p>
        </w:tc>
      </w:tr>
      <w:tr w:rsidR="00CD60AB" w:rsidRPr="00CD60AB" w:rsidTr="00B87298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„Сакрална лексика као предмет лексикографске обраде у преводним речницима (лингвокултуролошки аспекти)“, у: А. К. Гадомски, К. Кончаревић (уред.), Теолингвистика: међународни тематски зборник радова = Теолингвистика: международный тематический сборник статей, Београд: Православни богословски факултет, Институт за теолошка истраживања 2012, 429-441.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М 14 (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Коаутор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са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М.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Радовановићем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).</w:t>
            </w:r>
          </w:p>
        </w:tc>
      </w:tr>
      <w:tr w:rsidR="00CD60AB" w:rsidRPr="00B87298" w:rsidTr="00B87298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CD60AB" w:rsidRPr="00CD60AB" w:rsidTr="00B87298">
        <w:trPr>
          <w:trHeight w:val="531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205</w:t>
            </w:r>
          </w:p>
        </w:tc>
        <w:tc>
          <w:tcPr>
            <w:tcW w:w="5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CD60AB" w:rsidRPr="00B87298" w:rsidTr="00B87298">
        <w:trPr>
          <w:trHeight w:val="540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SCI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SSCI</w:t>
            </w: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5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CD60AB" w:rsidTr="00B87298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CD60AB" w:rsidRPr="00CD60AB" w:rsidTr="00B87298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B87298" w:rsidTr="00B87298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CD60AB" w:rsidRPr="00B87298" w:rsidTr="00B87298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B87298" w:rsidTr="00B87298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CD60AB" w:rsidRPr="00B87298" w:rsidRDefault="00CD60AB" w:rsidP="00CD60A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B8729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D60AB" w:rsidRPr="00B87298" w:rsidTr="00CD60AB">
        <w:trPr>
          <w:trHeight w:val="264"/>
        </w:trPr>
        <w:tc>
          <w:tcPr>
            <w:tcW w:w="111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60AB" w:rsidRPr="00CD60AB" w:rsidRDefault="00CD60AB" w:rsidP="00CD60A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D60A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837D55" w:rsidRPr="00CD60AB" w:rsidRDefault="00B87298">
      <w:pPr>
        <w:rPr>
          <w:lang w:val="ru-RU"/>
        </w:rPr>
      </w:pPr>
    </w:p>
    <w:sectPr w:rsidR="00837D55" w:rsidRPr="00CD60AB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33A"/>
    <w:rsid w:val="00026763"/>
    <w:rsid w:val="000A5FD2"/>
    <w:rsid w:val="001419C1"/>
    <w:rsid w:val="00354285"/>
    <w:rsid w:val="00411D99"/>
    <w:rsid w:val="0049245B"/>
    <w:rsid w:val="004F4950"/>
    <w:rsid w:val="005E220A"/>
    <w:rsid w:val="005E29C5"/>
    <w:rsid w:val="0079541F"/>
    <w:rsid w:val="007C2981"/>
    <w:rsid w:val="007D733A"/>
    <w:rsid w:val="00917D1C"/>
    <w:rsid w:val="00A2225C"/>
    <w:rsid w:val="00AC0C03"/>
    <w:rsid w:val="00B87298"/>
    <w:rsid w:val="00C0386B"/>
    <w:rsid w:val="00C436F6"/>
    <w:rsid w:val="00C5674B"/>
    <w:rsid w:val="00C7378E"/>
    <w:rsid w:val="00CD60AB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314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592</Words>
  <Characters>3380</Characters>
  <Application>Microsoft Office Word</Application>
  <DocSecurity>0</DocSecurity>
  <Lines>28</Lines>
  <Paragraphs>7</Paragraphs>
  <ScaleCrop>false</ScaleCrop>
  <Company/>
  <LinksUpToDate>false</LinksUpToDate>
  <CharactersWithSpaces>3965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2022-12-04T20:47:00Z</dcterms:created>
  <dcterms:modified xsi:type="dcterms:W3CDTF">2023-03-15T19:47:00Z</dcterms:modified>
</cp:coreProperties>
</file>