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76"/>
        <w:gridCol w:w="120"/>
        <w:gridCol w:w="945"/>
        <w:gridCol w:w="35"/>
        <w:gridCol w:w="773"/>
        <w:gridCol w:w="268"/>
        <w:gridCol w:w="518"/>
        <w:gridCol w:w="357"/>
        <w:gridCol w:w="420"/>
        <w:gridCol w:w="283"/>
        <w:gridCol w:w="1142"/>
        <w:gridCol w:w="324"/>
        <w:gridCol w:w="1555"/>
      </w:tblGrid>
      <w:tr w:rsidR="002A5DBF" w:rsidRPr="00491993" w:rsidTr="001B09D2">
        <w:trPr>
          <w:trHeight w:val="350"/>
        </w:trPr>
        <w:tc>
          <w:tcPr>
            <w:tcW w:w="4939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599" w:type="dxa"/>
            <w:gridSpan w:val="7"/>
            <w:vAlign w:val="center"/>
          </w:tcPr>
          <w:p w:rsidR="002A5DBF" w:rsidRPr="001B09D2" w:rsidRDefault="001B09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Мерима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Кријези</w:t>
            </w:r>
            <w:proofErr w:type="spellEnd"/>
          </w:p>
        </w:tc>
      </w:tr>
      <w:tr w:rsidR="002A5DBF" w:rsidRPr="00491993" w:rsidTr="001B09D2">
        <w:trPr>
          <w:trHeight w:val="260"/>
        </w:trPr>
        <w:tc>
          <w:tcPr>
            <w:tcW w:w="4939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599" w:type="dxa"/>
            <w:gridSpan w:val="7"/>
            <w:vAlign w:val="center"/>
          </w:tcPr>
          <w:p w:rsidR="002A5DBF" w:rsidRPr="00491993" w:rsidRDefault="001B09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1D3BCF" w:rsidTr="001B09D2">
        <w:trPr>
          <w:trHeight w:val="427"/>
        </w:trPr>
        <w:tc>
          <w:tcPr>
            <w:tcW w:w="4939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6522DC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599" w:type="dxa"/>
            <w:gridSpan w:val="7"/>
            <w:vAlign w:val="center"/>
          </w:tcPr>
          <w:p w:rsidR="002A5DBF" w:rsidRPr="00491993" w:rsidRDefault="001B09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:rsidTr="001B09D2">
        <w:trPr>
          <w:trHeight w:val="427"/>
        </w:trPr>
        <w:tc>
          <w:tcPr>
            <w:tcW w:w="4939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599" w:type="dxa"/>
            <w:gridSpan w:val="7"/>
            <w:vAlign w:val="center"/>
          </w:tcPr>
          <w:p w:rsidR="002A5DBF" w:rsidRPr="00491993" w:rsidRDefault="001B09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Албанологија</w:t>
            </w:r>
          </w:p>
        </w:tc>
      </w:tr>
      <w:tr w:rsidR="002A5DBF" w:rsidRPr="00491993" w:rsidTr="001B09D2">
        <w:trPr>
          <w:trHeight w:val="197"/>
        </w:trPr>
        <w:tc>
          <w:tcPr>
            <w:tcW w:w="9538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1D3BCF" w:rsidTr="001B09D2">
        <w:trPr>
          <w:trHeight w:val="427"/>
        </w:trPr>
        <w:tc>
          <w:tcPr>
            <w:tcW w:w="2918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80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16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45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79" w:type="dxa"/>
            <w:gridSpan w:val="2"/>
            <w:shd w:val="clear" w:color="auto" w:fill="auto"/>
            <w:vAlign w:val="center"/>
          </w:tcPr>
          <w:p w:rsidR="002A5DBF" w:rsidRPr="006522DC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1D3BCF" w:rsidRPr="00491993" w:rsidTr="00B640C4">
        <w:trPr>
          <w:trHeight w:val="215"/>
        </w:trPr>
        <w:tc>
          <w:tcPr>
            <w:tcW w:w="2918" w:type="dxa"/>
            <w:gridSpan w:val="5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80" w:type="dxa"/>
            <w:gridSpan w:val="2"/>
            <w:vAlign w:val="center"/>
          </w:tcPr>
          <w:p w:rsidR="001D3BCF" w:rsidRPr="000F50BB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50BB">
              <w:rPr>
                <w:rFonts w:ascii="Times New Roman" w:eastAsia="Times New Roman" w:hAnsi="Times New Roman"/>
                <w:sz w:val="20"/>
                <w:szCs w:val="20"/>
              </w:rPr>
              <w:t>2019.</w:t>
            </w:r>
          </w:p>
        </w:tc>
        <w:tc>
          <w:tcPr>
            <w:tcW w:w="1916" w:type="dxa"/>
            <w:gridSpan w:val="4"/>
            <w:shd w:val="clear" w:color="auto" w:fill="auto"/>
            <w:vAlign w:val="center"/>
          </w:tcPr>
          <w:p w:rsidR="001D3BCF" w:rsidRPr="001B09D2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845" w:type="dxa"/>
            <w:gridSpan w:val="3"/>
            <w:shd w:val="clear" w:color="auto" w:fill="auto"/>
          </w:tcPr>
          <w:p w:rsidR="001D3BCF" w:rsidRDefault="001D3BCF">
            <w:r w:rsidRPr="009405B4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79" w:type="dxa"/>
            <w:gridSpan w:val="2"/>
            <w:shd w:val="clear" w:color="auto" w:fill="auto"/>
            <w:vAlign w:val="center"/>
          </w:tcPr>
          <w:p w:rsidR="001D3BCF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Албанологија</w:t>
            </w:r>
          </w:p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Балканистика</w:t>
            </w:r>
          </w:p>
        </w:tc>
      </w:tr>
      <w:tr w:rsidR="001D3BCF" w:rsidRPr="00491993" w:rsidTr="00B640C4">
        <w:trPr>
          <w:trHeight w:val="251"/>
        </w:trPr>
        <w:tc>
          <w:tcPr>
            <w:tcW w:w="2918" w:type="dxa"/>
            <w:gridSpan w:val="5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80" w:type="dxa"/>
            <w:gridSpan w:val="2"/>
            <w:vAlign w:val="center"/>
          </w:tcPr>
          <w:p w:rsidR="001D3BCF" w:rsidRPr="000F50BB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50BB">
              <w:rPr>
                <w:rFonts w:ascii="Times New Roman" w:hAnsi="Times New Roman"/>
                <w:sz w:val="20"/>
                <w:szCs w:val="20"/>
                <w:lang w:val="sr-Cyrl-CS"/>
              </w:rPr>
              <w:t>2013.</w:t>
            </w:r>
          </w:p>
        </w:tc>
        <w:tc>
          <w:tcPr>
            <w:tcW w:w="1916" w:type="dxa"/>
            <w:gridSpan w:val="4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845" w:type="dxa"/>
            <w:gridSpan w:val="3"/>
            <w:shd w:val="clear" w:color="auto" w:fill="auto"/>
          </w:tcPr>
          <w:p w:rsidR="001D3BCF" w:rsidRDefault="001D3BCF">
            <w:r w:rsidRPr="009405B4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79" w:type="dxa"/>
            <w:gridSpan w:val="2"/>
            <w:shd w:val="clear" w:color="auto" w:fill="auto"/>
            <w:vAlign w:val="center"/>
          </w:tcPr>
          <w:p w:rsidR="001D3BCF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Албанологија </w:t>
            </w:r>
          </w:p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Балканистика</w:t>
            </w:r>
          </w:p>
        </w:tc>
      </w:tr>
      <w:tr w:rsidR="001D3BCF" w:rsidRPr="00491993" w:rsidTr="00B640C4">
        <w:trPr>
          <w:trHeight w:val="251"/>
        </w:trPr>
        <w:tc>
          <w:tcPr>
            <w:tcW w:w="2918" w:type="dxa"/>
            <w:gridSpan w:val="5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80" w:type="dxa"/>
            <w:gridSpan w:val="2"/>
            <w:vAlign w:val="center"/>
          </w:tcPr>
          <w:p w:rsidR="001D3BCF" w:rsidRPr="000F50BB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6" w:type="dxa"/>
            <w:gridSpan w:val="4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45" w:type="dxa"/>
            <w:gridSpan w:val="3"/>
            <w:shd w:val="clear" w:color="auto" w:fill="auto"/>
          </w:tcPr>
          <w:p w:rsidR="001D3BCF" w:rsidRDefault="001D3BCF">
            <w:bookmarkStart w:id="0" w:name="_GoBack"/>
            <w:bookmarkEnd w:id="0"/>
          </w:p>
        </w:tc>
        <w:tc>
          <w:tcPr>
            <w:tcW w:w="1879" w:type="dxa"/>
            <w:gridSpan w:val="2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D3BCF" w:rsidRPr="00491993" w:rsidTr="00B640C4">
        <w:trPr>
          <w:trHeight w:val="170"/>
        </w:trPr>
        <w:tc>
          <w:tcPr>
            <w:tcW w:w="2918" w:type="dxa"/>
            <w:gridSpan w:val="5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80" w:type="dxa"/>
            <w:gridSpan w:val="2"/>
            <w:vAlign w:val="center"/>
          </w:tcPr>
          <w:p w:rsidR="001D3BCF" w:rsidRPr="000F50BB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6" w:type="dxa"/>
            <w:gridSpan w:val="4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45" w:type="dxa"/>
            <w:gridSpan w:val="3"/>
            <w:shd w:val="clear" w:color="auto" w:fill="auto"/>
          </w:tcPr>
          <w:p w:rsidR="001D3BCF" w:rsidRDefault="001D3BCF"/>
        </w:tc>
        <w:tc>
          <w:tcPr>
            <w:tcW w:w="1879" w:type="dxa"/>
            <w:gridSpan w:val="2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D3BCF" w:rsidRPr="00491993" w:rsidTr="00B640C4">
        <w:trPr>
          <w:trHeight w:val="197"/>
        </w:trPr>
        <w:tc>
          <w:tcPr>
            <w:tcW w:w="2918" w:type="dxa"/>
            <w:gridSpan w:val="5"/>
            <w:vAlign w:val="center"/>
          </w:tcPr>
          <w:p w:rsidR="001D3BCF" w:rsidRPr="00AC0E94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980" w:type="dxa"/>
            <w:gridSpan w:val="2"/>
            <w:vAlign w:val="center"/>
          </w:tcPr>
          <w:p w:rsidR="001D3BCF" w:rsidRPr="000F50BB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6" w:type="dxa"/>
            <w:gridSpan w:val="4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45" w:type="dxa"/>
            <w:gridSpan w:val="3"/>
            <w:shd w:val="clear" w:color="auto" w:fill="auto"/>
          </w:tcPr>
          <w:p w:rsidR="001D3BCF" w:rsidRDefault="001D3BCF"/>
        </w:tc>
        <w:tc>
          <w:tcPr>
            <w:tcW w:w="1879" w:type="dxa"/>
            <w:gridSpan w:val="2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D3BCF" w:rsidRPr="00491993" w:rsidTr="00B640C4">
        <w:trPr>
          <w:trHeight w:val="233"/>
        </w:trPr>
        <w:tc>
          <w:tcPr>
            <w:tcW w:w="2918" w:type="dxa"/>
            <w:gridSpan w:val="5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80" w:type="dxa"/>
            <w:gridSpan w:val="2"/>
            <w:vAlign w:val="center"/>
          </w:tcPr>
          <w:p w:rsidR="001D3BCF" w:rsidRPr="000F50BB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50BB">
              <w:rPr>
                <w:rFonts w:ascii="Times New Roman" w:hAnsi="Times New Roman"/>
                <w:sz w:val="20"/>
                <w:szCs w:val="20"/>
                <w:lang w:val="sr-Cyrl-CS"/>
              </w:rPr>
              <w:t>1997.</w:t>
            </w:r>
          </w:p>
        </w:tc>
        <w:tc>
          <w:tcPr>
            <w:tcW w:w="1916" w:type="dxa"/>
            <w:gridSpan w:val="4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845" w:type="dxa"/>
            <w:gridSpan w:val="3"/>
            <w:shd w:val="clear" w:color="auto" w:fill="auto"/>
          </w:tcPr>
          <w:p w:rsidR="001D3BCF" w:rsidRDefault="001D3BCF">
            <w:r w:rsidRPr="009405B4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79" w:type="dxa"/>
            <w:gridSpan w:val="2"/>
            <w:shd w:val="clear" w:color="auto" w:fill="auto"/>
            <w:vAlign w:val="center"/>
          </w:tcPr>
          <w:p w:rsidR="001D3BCF" w:rsidRPr="00491993" w:rsidRDefault="001D3BC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Албанологија </w:t>
            </w:r>
          </w:p>
        </w:tc>
      </w:tr>
      <w:tr w:rsidR="001B09D2" w:rsidRPr="001D3BCF" w:rsidTr="001B09D2">
        <w:trPr>
          <w:trHeight w:val="427"/>
        </w:trPr>
        <w:tc>
          <w:tcPr>
            <w:tcW w:w="9538" w:type="dxa"/>
            <w:gridSpan w:val="16"/>
            <w:vAlign w:val="center"/>
          </w:tcPr>
          <w:p w:rsidR="001B09D2" w:rsidRPr="006522DC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6522DC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1B09D2" w:rsidRPr="00491993" w:rsidTr="001B09D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1B09D2" w:rsidRPr="00575990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AC0E94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AC0E94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AC0E94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1B09D2" w:rsidRPr="00491993" w:rsidTr="001B09D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1B09D2" w:rsidRPr="00575990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0E72F5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Албански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B09D2" w:rsidRPr="00491993" w:rsidTr="001B09D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1B09D2" w:rsidRPr="00575990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2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376C36" w:rsidRDefault="00376C36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OAC</w:t>
            </w:r>
          </w:p>
        </w:tc>
      </w:tr>
      <w:tr w:rsidR="001B09D2" w:rsidRPr="00491993" w:rsidTr="001B09D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1B09D2" w:rsidRPr="00575990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5C748D" w:rsidRDefault="005C748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</w:t>
            </w:r>
            <w:r w:rsidR="00C90C5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лбански језик </w:t>
            </w: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B09D2" w:rsidRPr="00491993" w:rsidTr="001B09D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1B09D2" w:rsidRPr="00575990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5C748D" w:rsidRDefault="005C748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</w:t>
            </w:r>
            <w:r w:rsidR="00C90C5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лбански језик </w:t>
            </w: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C90C5D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C90C5D" w:rsidRP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5C748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C90C5D" w:rsidRP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5C748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B09D2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B09D2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0E72F5">
              <w:rPr>
                <w:rFonts w:ascii="Times New Roman" w:hAnsi="Times New Roman"/>
                <w:sz w:val="20"/>
                <w:szCs w:val="20"/>
                <w:lang w:val="sr-Cyrl-CS"/>
              </w:rPr>
              <w:t>5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B09D2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B09D2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0E72F5">
              <w:rPr>
                <w:rFonts w:ascii="Times New Roman" w:hAnsi="Times New Roman"/>
                <w:sz w:val="20"/>
                <w:szCs w:val="20"/>
                <w:lang w:val="sr-Cyrl-CS"/>
              </w:rPr>
              <w:t>6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491993" w:rsidRDefault="000E72F5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B09D2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B09D2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C90C5D" w:rsidRDefault="00196701" w:rsidP="001B09D2">
            <w:pPr>
              <w:tabs>
                <w:tab w:val="left" w:pos="567"/>
              </w:tabs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90C5D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 xml:space="preserve">Методика наставе </w:t>
            </w:r>
            <w:proofErr w:type="spellStart"/>
            <w:r w:rsidR="00C90C5D" w:rsidRPr="00C90C5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албанског</w:t>
            </w:r>
            <w:proofErr w:type="spellEnd"/>
            <w:r w:rsidR="00C90C5D" w:rsidRPr="00C90C5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C90C5D" w:rsidRPr="00C90C5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језика</w:t>
            </w:r>
            <w:proofErr w:type="spellEnd"/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196701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491993" w:rsidRDefault="00196701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B09D2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B09D2" w:rsidRPr="00575990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="001B09D2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1B09D2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1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1B09D2" w:rsidRPr="00491993" w:rsidRDefault="001B09D2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1B09D2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1B09D2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C90C5D" w:rsidRPr="00575990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491993" w:rsidRDefault="00C90C5D" w:rsidP="00B007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2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C90C5D" w:rsidRPr="00575990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491993" w:rsidRDefault="00C90C5D" w:rsidP="00B007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3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C90C5D" w:rsidRPr="00575990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491993" w:rsidRDefault="00C90C5D" w:rsidP="00B007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4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C90C5D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491993" w:rsidRDefault="00C90C5D" w:rsidP="00B007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5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491993" w:rsidRDefault="00C90C5D" w:rsidP="00B007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6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491993" w:rsidRDefault="00C90C5D" w:rsidP="00B007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7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491993" w:rsidRDefault="00C90C5D" w:rsidP="00B007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8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C90C5D" w:rsidRPr="00491993" w:rsidTr="001B09D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35" w:type="dxa"/>
            <w:gridSpan w:val="7"/>
            <w:shd w:val="clear" w:color="auto" w:fill="auto"/>
            <w:vAlign w:val="center"/>
          </w:tcPr>
          <w:p w:rsidR="00C90C5D" w:rsidRPr="006522DC" w:rsidRDefault="00C90C5D" w:rsidP="00C90C5D">
            <w:pP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Савремени албански језик - језичке вештине и конверзација 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C90C5D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  <w:p w:rsidR="00D9542F" w:rsidRPr="00491993" w:rsidRDefault="00D9542F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5" w:type="dxa"/>
            <w:shd w:val="clear" w:color="auto" w:fill="auto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C90C5D" w:rsidRPr="001D3BCF" w:rsidTr="001B09D2">
        <w:trPr>
          <w:trHeight w:val="427"/>
        </w:trPr>
        <w:tc>
          <w:tcPr>
            <w:tcW w:w="9538" w:type="dxa"/>
            <w:gridSpan w:val="16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C90C5D" w:rsidRPr="00491993" w:rsidTr="001B09D2">
        <w:trPr>
          <w:trHeight w:val="161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E746C7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Кријези, Мерима ‒ Мутавџић, Предраг (2022). „О албанским фрезеологизмима са лексемом </w:t>
            </w:r>
            <w:r w:rsidRPr="00E746C7">
              <w:rPr>
                <w:rFonts w:ascii="Times New Roman" w:hAnsi="Times New Roman"/>
                <w:i/>
                <w:sz w:val="20"/>
                <w:szCs w:val="20"/>
                <w:lang w:val="sq-AL"/>
              </w:rPr>
              <w:t>det</w:t>
            </w:r>
            <w:r w:rsidRPr="00E746C7">
              <w:rPr>
                <w:rFonts w:ascii="Times New Roman" w:hAnsi="Times New Roman"/>
                <w:sz w:val="20"/>
                <w:szCs w:val="20"/>
                <w:lang w:val="sq-AL"/>
              </w:rPr>
              <w:t xml:space="preserve"> 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(„море“) и њиховим преводним еквивалентима у грчком и српском. </w:t>
            </w:r>
            <w:r w:rsidRPr="006522DC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>Српски језик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E746C7">
              <w:rPr>
                <w:rFonts w:ascii="Times New Roman" w:hAnsi="Times New Roman"/>
                <w:sz w:val="20"/>
                <w:szCs w:val="20"/>
              </w:rPr>
              <w:t>Vol</w:t>
            </w:r>
            <w:proofErr w:type="spellEnd"/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27 (2022). </w:t>
            </w:r>
            <w:r w:rsidRPr="00E746C7">
              <w:rPr>
                <w:rFonts w:ascii="Times New Roman" w:hAnsi="Times New Roman"/>
                <w:sz w:val="20"/>
                <w:szCs w:val="20"/>
              </w:rPr>
              <w:t>No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1, стр. 525‒540 (са резимеом на енглеском језику, стр. 540). </w:t>
            </w:r>
            <w:r w:rsidR="001D3BCF">
              <w:fldChar w:fldCharType="begin"/>
            </w:r>
            <w:r w:rsidR="001D3BCF" w:rsidRPr="001D3BCF">
              <w:rPr>
                <w:lang w:val="ru-RU"/>
              </w:rPr>
              <w:instrText xml:space="preserve"> </w:instrText>
            </w:r>
            <w:r w:rsidR="001D3BCF">
              <w:instrText>HYPERLINK</w:instrText>
            </w:r>
            <w:r w:rsidR="001D3BCF" w:rsidRPr="001D3BCF">
              <w:rPr>
                <w:lang w:val="ru-RU"/>
              </w:rPr>
              <w:instrText xml:space="preserve"> "</w:instrText>
            </w:r>
            <w:r w:rsidR="001D3BCF">
              <w:instrText>https</w:instrText>
            </w:r>
            <w:r w:rsidR="001D3BCF" w:rsidRPr="001D3BCF">
              <w:rPr>
                <w:lang w:val="ru-RU"/>
              </w:rPr>
              <w:instrText>://</w:instrText>
            </w:r>
            <w:r w:rsidR="001D3BCF">
              <w:instrText>doi</w:instrText>
            </w:r>
            <w:r w:rsidR="001D3BCF" w:rsidRPr="001D3BCF">
              <w:rPr>
                <w:lang w:val="ru-RU"/>
              </w:rPr>
              <w:instrText>.</w:instrText>
            </w:r>
            <w:r w:rsidR="001D3BCF">
              <w:instrText>org</w:instrText>
            </w:r>
            <w:r w:rsidR="001D3BCF" w:rsidRPr="001D3BCF">
              <w:rPr>
                <w:lang w:val="ru-RU"/>
              </w:rPr>
              <w:instrText>/10.18485/</w:instrText>
            </w:r>
            <w:r w:rsidR="001D3BCF">
              <w:instrText>sj</w:instrText>
            </w:r>
            <w:r w:rsidR="001D3BCF" w:rsidRPr="001D3BCF">
              <w:rPr>
                <w:lang w:val="ru-RU"/>
              </w:rPr>
              <w:instrText xml:space="preserve">.2022.27.1.28" </w:instrText>
            </w:r>
            <w:r w:rsidR="001D3BCF">
              <w:fldChar w:fldCharType="separate"/>
            </w:r>
            <w:r w:rsidRPr="00E746C7">
              <w:rPr>
                <w:rFonts w:ascii="Times New Roman" w:hAnsi="Times New Roman"/>
                <w:sz w:val="20"/>
                <w:szCs w:val="20"/>
              </w:rPr>
              <w:t>https://doi.org/10.18485/sj.2022.27.1.28</w:t>
            </w:r>
            <w:r w:rsidR="001D3BCF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C90C5D" w:rsidRPr="00491993" w:rsidTr="001B09D2">
        <w:trPr>
          <w:trHeight w:val="188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6522DC" w:rsidRDefault="00C90C5D" w:rsidP="00E746C7">
            <w:pPr>
              <w:autoSpaceDE w:val="0"/>
              <w:autoSpaceDN w:val="0"/>
              <w:adjustRightInd w:val="0"/>
              <w:jc w:val="both"/>
              <w:rPr>
                <w:rFonts w:ascii="Times New Roman" w:eastAsia="Arsenal-Regular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Мутавџић, Предраг ‒ Кријези, Мерима (2022). „Лексема </w:t>
            </w:r>
            <w:r w:rsidRPr="00E746C7">
              <w:rPr>
                <w:rFonts w:ascii="Times New Roman" w:hAnsi="Times New Roman"/>
                <w:i/>
                <w:sz w:val="20"/>
                <w:szCs w:val="20"/>
                <w:lang w:val="sq-AL"/>
              </w:rPr>
              <w:t xml:space="preserve">bukë 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(„хлеб“) сагледана кроз призму албанске фразеологије и културе (с освртом на српску)“. </w:t>
            </w:r>
            <w:r w:rsidRPr="006522DC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>Гласник Етнографског института САНУ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E746C7">
              <w:rPr>
                <w:rFonts w:ascii="Times New Roman" w:hAnsi="Times New Roman"/>
                <w:sz w:val="20"/>
                <w:szCs w:val="20"/>
              </w:rPr>
              <w:t>LXX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(1), 2022. Београд, стр. 249‒264. </w:t>
            </w:r>
            <w:r w:rsidRPr="00E746C7">
              <w:rPr>
                <w:rFonts w:ascii="Times New Roman" w:eastAsia="Arsenal-Regular" w:hAnsi="Times New Roman"/>
                <w:sz w:val="20"/>
                <w:szCs w:val="20"/>
              </w:rPr>
              <w:t>DOI</w:t>
            </w:r>
            <w:r w:rsidRPr="006522DC">
              <w:rPr>
                <w:rFonts w:ascii="Times New Roman" w:eastAsia="Arsenal-Regular" w:hAnsi="Times New Roman"/>
                <w:sz w:val="20"/>
                <w:szCs w:val="20"/>
                <w:lang w:val="ru-RU"/>
              </w:rPr>
              <w:t xml:space="preserve">: </w:t>
            </w:r>
            <w:r w:rsidRPr="00E746C7">
              <w:rPr>
                <w:rFonts w:ascii="Times New Roman" w:eastAsia="Arsenal-Regular" w:hAnsi="Times New Roman"/>
                <w:sz w:val="20"/>
                <w:szCs w:val="20"/>
              </w:rPr>
              <w:t>https</w:t>
            </w:r>
            <w:r w:rsidRPr="006522DC">
              <w:rPr>
                <w:rFonts w:ascii="Times New Roman" w:eastAsia="Arsenal-Regular" w:hAnsi="Times New Roman"/>
                <w:sz w:val="20"/>
                <w:szCs w:val="20"/>
                <w:lang w:val="ru-RU"/>
              </w:rPr>
              <w:t>://</w:t>
            </w:r>
            <w:proofErr w:type="spellStart"/>
            <w:r w:rsidRPr="00E746C7">
              <w:rPr>
                <w:rFonts w:ascii="Times New Roman" w:eastAsia="Arsenal-Regular" w:hAnsi="Times New Roman"/>
                <w:sz w:val="20"/>
                <w:szCs w:val="20"/>
              </w:rPr>
              <w:t>doi</w:t>
            </w:r>
            <w:proofErr w:type="spellEnd"/>
            <w:r w:rsidRPr="006522DC">
              <w:rPr>
                <w:rFonts w:ascii="Times New Roman" w:eastAsia="Arsenal-Regular" w:hAnsi="Times New Roman"/>
                <w:sz w:val="20"/>
                <w:szCs w:val="20"/>
                <w:lang w:val="ru-RU"/>
              </w:rPr>
              <w:t>.</w:t>
            </w:r>
            <w:r w:rsidRPr="00E746C7">
              <w:rPr>
                <w:rFonts w:ascii="Times New Roman" w:eastAsia="Arsenal-Regular" w:hAnsi="Times New Roman"/>
                <w:sz w:val="20"/>
                <w:szCs w:val="20"/>
              </w:rPr>
              <w:t>org</w:t>
            </w:r>
            <w:r w:rsidRPr="006522DC">
              <w:rPr>
                <w:rFonts w:ascii="Times New Roman" w:eastAsia="Arsenal-Regular" w:hAnsi="Times New Roman"/>
                <w:sz w:val="20"/>
                <w:szCs w:val="20"/>
                <w:lang w:val="ru-RU"/>
              </w:rPr>
              <w:t>/10.2298/</w:t>
            </w:r>
            <w:r w:rsidRPr="00E746C7">
              <w:rPr>
                <w:rFonts w:ascii="Times New Roman" w:eastAsia="Arsenal-Regular" w:hAnsi="Times New Roman"/>
                <w:sz w:val="20"/>
                <w:szCs w:val="20"/>
              </w:rPr>
              <w:t>GEI</w:t>
            </w:r>
            <w:r w:rsidRPr="006522DC">
              <w:rPr>
                <w:rFonts w:ascii="Times New Roman" w:eastAsia="Arsenal-Regular" w:hAnsi="Times New Roman"/>
                <w:sz w:val="20"/>
                <w:szCs w:val="20"/>
                <w:lang w:val="ru-RU"/>
              </w:rPr>
              <w:t>2201249</w:t>
            </w:r>
            <w:r w:rsidRPr="00E746C7">
              <w:rPr>
                <w:rFonts w:ascii="Times New Roman" w:eastAsia="Arsenal-Regular" w:hAnsi="Times New Roman"/>
                <w:sz w:val="20"/>
                <w:szCs w:val="20"/>
              </w:rPr>
              <w:t>M</w:t>
            </w:r>
          </w:p>
          <w:p w:rsidR="00C90C5D" w:rsidRPr="00491993" w:rsidRDefault="00C90C5D" w:rsidP="00346386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46C7">
              <w:rPr>
                <w:rFonts w:ascii="Times New Roman" w:eastAsia="Arsenal-Regular" w:hAnsi="Times New Roman"/>
                <w:sz w:val="20"/>
                <w:szCs w:val="20"/>
              </w:rPr>
              <w:t>УДК 811.18’373.7:811.163.41’373.7</w:t>
            </w:r>
          </w:p>
        </w:tc>
      </w:tr>
      <w:tr w:rsidR="00C90C5D" w:rsidRPr="00491993" w:rsidTr="001B09D2">
        <w:trPr>
          <w:trHeight w:val="215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491993" w:rsidRDefault="00C90C5D" w:rsidP="00346386">
            <w:pPr>
              <w:pStyle w:val="HTMLPreformatted"/>
              <w:jc w:val="both"/>
              <w:rPr>
                <w:rFonts w:ascii="Times New Roman" w:hAnsi="Times New Roman"/>
                <w:lang w:val="sr-Cyrl-CS"/>
              </w:rPr>
            </w:pPr>
            <w:r w:rsidRPr="006522DC">
              <w:rPr>
                <w:rFonts w:ascii="Times New Roman" w:hAnsi="Times New Roman" w:cs="Times New Roman"/>
                <w:lang w:val="ru-RU"/>
              </w:rPr>
              <w:t>Кријези, Мерима – Мутавџић, Предраг</w:t>
            </w:r>
            <w:r w:rsidRPr="006522DC">
              <w:rPr>
                <w:rFonts w:ascii="Times New Roman" w:hAnsi="Times New Roman" w:cs="Times New Roman"/>
                <w:color w:val="221E1F"/>
                <w:lang w:val="ru-RU"/>
              </w:rPr>
              <w:t xml:space="preserve"> (2021). „Фразеологизми с бројем </w:t>
            </w:r>
            <w:proofErr w:type="spellStart"/>
            <w:r w:rsidRPr="00E746C7">
              <w:rPr>
                <w:rFonts w:ascii="Times New Roman" w:hAnsi="Times New Roman" w:cs="Times New Roman"/>
                <w:i/>
                <w:color w:val="221E1F"/>
              </w:rPr>
              <w:t>dy</w:t>
            </w:r>
            <w:proofErr w:type="spellEnd"/>
            <w:r w:rsidRPr="006522DC">
              <w:rPr>
                <w:rFonts w:ascii="Times New Roman" w:hAnsi="Times New Roman" w:cs="Times New Roman"/>
                <w:i/>
                <w:color w:val="221E1F"/>
                <w:lang w:val="ru-RU"/>
              </w:rPr>
              <w:t>/два</w:t>
            </w:r>
            <w:r w:rsidRPr="006522DC">
              <w:rPr>
                <w:rFonts w:ascii="Times New Roman" w:hAnsi="Times New Roman" w:cs="Times New Roman"/>
                <w:color w:val="221E1F"/>
                <w:lang w:val="ru-RU"/>
              </w:rPr>
              <w:t xml:space="preserve"> у савременом албанском и српском језику“. </w:t>
            </w:r>
            <w:r w:rsidRPr="006522DC">
              <w:rPr>
                <w:rFonts w:ascii="Times New Roman" w:hAnsi="Times New Roman" w:cs="Times New Roman"/>
                <w:i/>
                <w:color w:val="221E1F"/>
                <w:lang w:val="ru-RU"/>
              </w:rPr>
              <w:t>Српски језик</w:t>
            </w:r>
            <w:r w:rsidRPr="006522DC">
              <w:rPr>
                <w:rFonts w:ascii="Times New Roman" w:hAnsi="Times New Roman" w:cs="Times New Roman"/>
                <w:color w:val="221E1F"/>
                <w:lang w:val="ru-RU"/>
              </w:rPr>
              <w:t xml:space="preserve">, </w:t>
            </w:r>
            <w:proofErr w:type="spellStart"/>
            <w:r w:rsidRPr="00E746C7">
              <w:rPr>
                <w:rFonts w:ascii="Times New Roman" w:hAnsi="Times New Roman" w:cs="Times New Roman"/>
                <w:color w:val="221E1F"/>
              </w:rPr>
              <w:t>Vol</w:t>
            </w:r>
            <w:proofErr w:type="spellEnd"/>
            <w:r w:rsidRPr="006522DC">
              <w:rPr>
                <w:rFonts w:ascii="Times New Roman" w:hAnsi="Times New Roman" w:cs="Times New Roman"/>
                <w:color w:val="221E1F"/>
                <w:lang w:val="ru-RU"/>
              </w:rPr>
              <w:t xml:space="preserve">. 26 (2021), </w:t>
            </w:r>
            <w:r w:rsidRPr="00E746C7">
              <w:rPr>
                <w:rFonts w:ascii="Times New Roman" w:hAnsi="Times New Roman" w:cs="Times New Roman"/>
                <w:color w:val="221E1F"/>
              </w:rPr>
              <w:t>No</w:t>
            </w:r>
            <w:r w:rsidRPr="006522DC">
              <w:rPr>
                <w:rFonts w:ascii="Times New Roman" w:hAnsi="Times New Roman" w:cs="Times New Roman"/>
                <w:color w:val="221E1F"/>
                <w:lang w:val="ru-RU"/>
              </w:rPr>
              <w:t>. 1, стр. 439</w:t>
            </w:r>
            <w:r w:rsidRPr="00E746C7">
              <w:rPr>
                <w:rFonts w:ascii="Times New Roman" w:hAnsi="Times New Roman" w:cs="Times New Roman"/>
                <w:lang w:val="sr-Cyrl-CS"/>
              </w:rPr>
              <w:t>–</w:t>
            </w:r>
            <w:r w:rsidRPr="006522DC">
              <w:rPr>
                <w:rFonts w:ascii="Times New Roman" w:hAnsi="Times New Roman" w:cs="Times New Roman"/>
                <w:color w:val="221E1F"/>
                <w:lang w:val="ru-RU"/>
              </w:rPr>
              <w:t>453 (са резимеом на енглеском језику, стр.</w:t>
            </w:r>
            <w:r w:rsidRPr="006522DC">
              <w:rPr>
                <w:rFonts w:ascii="Times New Roman" w:hAnsi="Times New Roman" w:cs="Times New Roman"/>
                <w:color w:val="221E1F"/>
                <w:sz w:val="24"/>
                <w:szCs w:val="24"/>
                <w:lang w:val="ru-RU"/>
              </w:rPr>
              <w:t xml:space="preserve"> </w:t>
            </w:r>
            <w:r w:rsidRPr="006522DC">
              <w:rPr>
                <w:rFonts w:ascii="Times New Roman" w:hAnsi="Times New Roman" w:cs="Times New Roman"/>
                <w:color w:val="221E1F"/>
                <w:lang w:val="ru-RU"/>
              </w:rPr>
              <w:t xml:space="preserve">453). </w:t>
            </w:r>
            <w:r>
              <w:rPr>
                <w:rFonts w:ascii="Times New Roman" w:hAnsi="Times New Roman" w:cs="Times New Roman"/>
                <w:color w:val="221E1F"/>
              </w:rPr>
              <w:t>УДК: 8</w:t>
            </w:r>
            <w:r w:rsidRPr="00E746C7">
              <w:rPr>
                <w:rStyle w:val="markedcontent"/>
                <w:rFonts w:ascii="Times New Roman" w:hAnsi="Times New Roman" w:cs="Times New Roman"/>
              </w:rPr>
              <w:t xml:space="preserve">11.163.41’373.7:811.18’373.7 </w:t>
            </w:r>
            <w:hyperlink r:id="rId6" w:history="1">
              <w:r w:rsidRPr="00E746C7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https://doi.org/10.18485/sj.2021.26.1.25</w:t>
              </w:r>
            </w:hyperlink>
          </w:p>
        </w:tc>
      </w:tr>
      <w:tr w:rsidR="00C90C5D" w:rsidRPr="00491993" w:rsidTr="001B09D2">
        <w:trPr>
          <w:trHeight w:val="161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491993" w:rsidRDefault="00C90C5D" w:rsidP="00346386">
            <w:pPr>
              <w:pStyle w:val="HTMLPreformatted"/>
              <w:jc w:val="both"/>
              <w:rPr>
                <w:rFonts w:ascii="Times New Roman" w:hAnsi="Times New Roman"/>
                <w:lang w:val="sr-Cyrl-CS"/>
              </w:rPr>
            </w:pPr>
            <w:r w:rsidRPr="00E746C7">
              <w:rPr>
                <w:rStyle w:val="A4"/>
                <w:rFonts w:ascii="Times New Roman" w:hAnsi="Times New Roman" w:cs="Times New Roman"/>
                <w:color w:val="auto"/>
              </w:rPr>
              <w:t>M</w:t>
            </w:r>
            <w:r w:rsidRPr="006522DC">
              <w:rPr>
                <w:rStyle w:val="A4"/>
                <w:rFonts w:ascii="Times New Roman" w:hAnsi="Times New Roman" w:cs="Times New Roman"/>
                <w:color w:val="auto"/>
                <w:lang w:val="ru-RU"/>
              </w:rPr>
              <w:t>утавџић, Предраг – Кријези, Мерима (2021</w:t>
            </w:r>
            <w:r w:rsidRPr="006522DC">
              <w:rPr>
                <w:rStyle w:val="A4"/>
                <w:rFonts w:ascii="Times New Roman" w:hAnsi="Times New Roman" w:cs="Times New Roman"/>
                <w:lang w:val="ru-RU"/>
              </w:rPr>
              <w:t xml:space="preserve">). „О библијским фразеологизмима са </w:t>
            </w:r>
            <w:r w:rsidRPr="006522DC">
              <w:rPr>
                <w:rStyle w:val="A4"/>
                <w:rFonts w:ascii="Times New Roman" w:hAnsi="Times New Roman" w:cs="Times New Roman"/>
                <w:lang w:val="ru-RU"/>
              </w:rPr>
              <w:lastRenderedPageBreak/>
              <w:t xml:space="preserve">ономастичком компонентом у савременом албанском и српском језику“. </w:t>
            </w:r>
            <w:r w:rsidRPr="00E746C7">
              <w:rPr>
                <w:rFonts w:ascii="Times New Roman" w:hAnsi="Times New Roman" w:cs="Times New Roman"/>
                <w:i/>
                <w:iCs/>
                <w:lang w:val="sr-Cyrl-CS"/>
              </w:rPr>
              <w:t>Славистика</w:t>
            </w:r>
            <w:r w:rsidRPr="00E746C7">
              <w:rPr>
                <w:rFonts w:ascii="Times New Roman" w:hAnsi="Times New Roman" w:cs="Times New Roman"/>
                <w:lang w:val="sr-Cyrl-CS"/>
              </w:rPr>
              <w:t>, 2021, Vol. XXV, No. 1 (2021), стр. 297–310 (са резимеом на руском језику, стр. 310). УДК:</w:t>
            </w:r>
            <w:r w:rsidRPr="00E746C7">
              <w:rPr>
                <w:rFonts w:ascii="Times New Roman" w:hAnsi="Times New Roman" w:cs="Times New Roman"/>
                <w:b/>
                <w:lang w:val="sr-Cyrl-CS"/>
              </w:rPr>
              <w:t xml:space="preserve"> </w:t>
            </w:r>
            <w:r w:rsidRPr="00E746C7">
              <w:rPr>
                <w:rFonts w:ascii="Times New Roman" w:hAnsi="Times New Roman" w:cs="Times New Roman"/>
                <w:color w:val="221E1F"/>
              </w:rPr>
              <w:t xml:space="preserve">811.18`373.7:811.163.41`373.7 </w:t>
            </w:r>
          </w:p>
        </w:tc>
      </w:tr>
      <w:tr w:rsidR="00C90C5D" w:rsidRPr="00E746C7" w:rsidTr="001B09D2">
        <w:trPr>
          <w:trHeight w:val="98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E746C7" w:rsidRDefault="00C90C5D" w:rsidP="00346386">
            <w:pPr>
              <w:pStyle w:val="HTMLPreformatted"/>
              <w:jc w:val="both"/>
              <w:rPr>
                <w:rFonts w:ascii="Times New Roman" w:hAnsi="Times New Roman"/>
              </w:rPr>
            </w:pPr>
            <w:proofErr w:type="spellStart"/>
            <w:r w:rsidRPr="004011E8">
              <w:rPr>
                <w:rFonts w:ascii="Times New Roman" w:hAnsi="Times New Roman" w:cs="Times New Roman"/>
              </w:rPr>
              <w:t>Krijezi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011E8">
              <w:rPr>
                <w:rFonts w:ascii="Times New Roman" w:hAnsi="Times New Roman" w:cs="Times New Roman"/>
              </w:rPr>
              <w:t>Merima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Pr="004011E8">
              <w:rPr>
                <w:rFonts w:ascii="Times New Roman" w:hAnsi="Times New Roman" w:cs="Times New Roman"/>
              </w:rPr>
              <w:t>Mutavdžić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011E8">
              <w:rPr>
                <w:rFonts w:ascii="Times New Roman" w:hAnsi="Times New Roman" w:cs="Times New Roman"/>
              </w:rPr>
              <w:t>Predrag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. (2021). „O </w:t>
            </w:r>
            <w:proofErr w:type="spellStart"/>
            <w:r w:rsidRPr="004011E8">
              <w:rPr>
                <w:rFonts w:ascii="Times New Roman" w:hAnsi="Times New Roman" w:cs="Times New Roman"/>
              </w:rPr>
              <w:t>pravilima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1E8">
              <w:rPr>
                <w:rFonts w:ascii="Times New Roman" w:hAnsi="Times New Roman" w:cs="Times New Roman"/>
              </w:rPr>
              <w:t>upotrebe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1E8">
              <w:rPr>
                <w:rFonts w:ascii="Times New Roman" w:hAnsi="Times New Roman" w:cs="Times New Roman"/>
              </w:rPr>
              <w:t>neodređenog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 i </w:t>
            </w:r>
            <w:proofErr w:type="spellStart"/>
            <w:r w:rsidRPr="004011E8">
              <w:rPr>
                <w:rFonts w:ascii="Times New Roman" w:hAnsi="Times New Roman" w:cs="Times New Roman"/>
              </w:rPr>
              <w:t>određenog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1E8">
              <w:rPr>
                <w:rFonts w:ascii="Times New Roman" w:hAnsi="Times New Roman" w:cs="Times New Roman"/>
              </w:rPr>
              <w:t>vida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1E8">
              <w:rPr>
                <w:rFonts w:ascii="Times New Roman" w:hAnsi="Times New Roman" w:cs="Times New Roman"/>
              </w:rPr>
              <w:t>nominala</w:t>
            </w:r>
            <w:proofErr w:type="spellEnd"/>
            <w:r w:rsidRPr="004011E8">
              <w:rPr>
                <w:rFonts w:ascii="Times New Roman" w:hAnsi="Times New Roman" w:cs="Times New Roman"/>
              </w:rPr>
              <w:t xml:space="preserve"> u </w:t>
            </w:r>
            <w:proofErr w:type="spellStart"/>
            <w:r w:rsidRPr="004011E8">
              <w:rPr>
                <w:rFonts w:ascii="Times New Roman" w:hAnsi="Times New Roman" w:cs="Times New Roman"/>
              </w:rPr>
              <w:t>albanskom</w:t>
            </w:r>
            <w:proofErr w:type="spellEnd"/>
            <w:r w:rsidRPr="00E746C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746C7">
              <w:rPr>
                <w:rFonts w:ascii="Times New Roman" w:hAnsi="Times New Roman" w:cs="Times New Roman"/>
              </w:rPr>
              <w:t>jeziku</w:t>
            </w:r>
            <w:proofErr w:type="spellEnd"/>
            <w:r w:rsidRPr="00E746C7">
              <w:rPr>
                <w:rFonts w:ascii="Times New Roman" w:hAnsi="Times New Roman" w:cs="Times New Roman"/>
              </w:rPr>
              <w:t xml:space="preserve">“. In Thematic </w:t>
            </w:r>
            <w:proofErr w:type="spellStart"/>
            <w:r w:rsidRPr="00E746C7">
              <w:rPr>
                <w:rFonts w:ascii="Times New Roman" w:hAnsi="Times New Roman" w:cs="Times New Roman"/>
              </w:rPr>
              <w:t>colection</w:t>
            </w:r>
            <w:proofErr w:type="spellEnd"/>
            <w:r w:rsidRPr="00E746C7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E746C7">
              <w:rPr>
                <w:rFonts w:ascii="Times New Roman" w:hAnsi="Times New Roman" w:cs="Times New Roman"/>
              </w:rPr>
              <w:t>papaers</w:t>
            </w:r>
            <w:proofErr w:type="spellEnd"/>
            <w:r w:rsidRPr="00E746C7">
              <w:rPr>
                <w:rFonts w:ascii="Times New Roman" w:hAnsi="Times New Roman" w:cs="Times New Roman"/>
              </w:rPr>
              <w:t>: Mapping Balkan Routes 2: L</w:t>
            </w:r>
            <w:r w:rsidRPr="00E746C7">
              <w:rPr>
                <w:rFonts w:ascii="Times New Roman" w:hAnsi="Times New Roman" w:cs="Times New Roman"/>
                <w:bCs/>
                <w:color w:val="211D1E"/>
              </w:rPr>
              <w:t xml:space="preserve">iterary, Cultural and Linguistic Landscapes – European Perspectives” </w:t>
            </w:r>
            <w:r w:rsidRPr="00E746C7">
              <w:rPr>
                <w:rFonts w:ascii="Times New Roman" w:hAnsi="Times New Roman" w:cs="Times New Roman"/>
              </w:rPr>
              <w:t xml:space="preserve">(editors: </w:t>
            </w:r>
            <w:proofErr w:type="spellStart"/>
            <w:r w:rsidRPr="00E746C7">
              <w:rPr>
                <w:rFonts w:ascii="Times New Roman" w:hAnsi="Times New Roman" w:cs="Times New Roman"/>
              </w:rPr>
              <w:t>Mrijana</w:t>
            </w:r>
            <w:proofErr w:type="spellEnd"/>
            <w:r w:rsidRPr="00E746C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746C7">
              <w:rPr>
                <w:rFonts w:ascii="Times New Roman" w:hAnsi="Times New Roman" w:cs="Times New Roman"/>
              </w:rPr>
              <w:t>Marinković</w:t>
            </w:r>
            <w:proofErr w:type="spellEnd"/>
            <w:r w:rsidRPr="00E746C7">
              <w:rPr>
                <w:rFonts w:ascii="Times New Roman" w:hAnsi="Times New Roman" w:cs="Times New Roman"/>
              </w:rPr>
              <w:t xml:space="preserve"> &amp; </w:t>
            </w:r>
            <w:proofErr w:type="spellStart"/>
            <w:r w:rsidRPr="00E746C7">
              <w:rPr>
                <w:rFonts w:ascii="Times New Roman" w:hAnsi="Times New Roman" w:cs="Times New Roman"/>
              </w:rPr>
              <w:t>Merima</w:t>
            </w:r>
            <w:proofErr w:type="spellEnd"/>
            <w:r w:rsidRPr="00E746C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746C7">
              <w:rPr>
                <w:rFonts w:ascii="Times New Roman" w:hAnsi="Times New Roman" w:cs="Times New Roman"/>
              </w:rPr>
              <w:t>Krijezi</w:t>
            </w:r>
            <w:proofErr w:type="spellEnd"/>
            <w:r w:rsidRPr="00E746C7">
              <w:rPr>
                <w:rFonts w:ascii="Times New Roman" w:hAnsi="Times New Roman" w:cs="Times New Roman"/>
              </w:rPr>
              <w:t xml:space="preserve">), Belgrade: Faculty of </w:t>
            </w:r>
            <w:proofErr w:type="spellStart"/>
            <w:r w:rsidRPr="00E746C7">
              <w:rPr>
                <w:rFonts w:ascii="Times New Roman" w:hAnsi="Times New Roman" w:cs="Times New Roman"/>
              </w:rPr>
              <w:t>Philolgy</w:t>
            </w:r>
            <w:proofErr w:type="spellEnd"/>
            <w:r w:rsidRPr="00E746C7">
              <w:rPr>
                <w:rFonts w:ascii="Times New Roman" w:hAnsi="Times New Roman" w:cs="Times New Roman"/>
              </w:rPr>
              <w:t>,</w:t>
            </w:r>
            <w:r w:rsidRPr="00E746C7">
              <w:rPr>
                <w:rStyle w:val="A4"/>
                <w:rFonts w:ascii="Times New Roman" w:hAnsi="Times New Roman" w:cs="Times New Roman"/>
              </w:rPr>
              <w:t xml:space="preserve"> </w:t>
            </w:r>
            <w:r w:rsidRPr="00E746C7">
              <w:rPr>
                <w:rFonts w:ascii="Times New Roman" w:hAnsi="Times New Roman" w:cs="Times New Roman"/>
                <w:color w:val="211D1E"/>
              </w:rPr>
              <w:t xml:space="preserve">ISBN 978-86-6153-646-5 </w:t>
            </w:r>
            <w:r w:rsidRPr="00E746C7">
              <w:rPr>
                <w:rFonts w:ascii="Times New Roman" w:hAnsi="Times New Roman" w:cs="Times New Roman"/>
                <w:color w:val="221E1F"/>
              </w:rPr>
              <w:t>https://doi.org/10.18485/mbr.2021.2.ch8</w:t>
            </w:r>
            <w:r w:rsidRPr="00E746C7">
              <w:rPr>
                <w:rFonts w:ascii="Times New Roman" w:hAnsi="Times New Roman" w:cs="Times New Roman"/>
              </w:rPr>
              <w:t xml:space="preserve"> </w:t>
            </w:r>
            <w:r w:rsidRPr="00E746C7">
              <w:rPr>
                <w:rFonts w:ascii="Times New Roman" w:hAnsi="Times New Roman" w:cs="Times New Roman"/>
                <w:color w:val="211D1E"/>
              </w:rPr>
              <w:t xml:space="preserve">  </w:t>
            </w:r>
            <w:r w:rsidRPr="00E746C7">
              <w:rPr>
                <w:rStyle w:val="A4"/>
                <w:rFonts w:ascii="Times New Roman" w:hAnsi="Times New Roman" w:cs="Times New Roman"/>
              </w:rPr>
              <w:t>COBISS.SR-ID 33366793</w:t>
            </w:r>
          </w:p>
        </w:tc>
      </w:tr>
      <w:tr w:rsidR="00C90C5D" w:rsidRPr="00491993" w:rsidTr="001B09D2">
        <w:trPr>
          <w:trHeight w:val="170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491993" w:rsidRDefault="00C90C5D" w:rsidP="00007DA5">
            <w:pPr>
              <w:pStyle w:val="NormalWeb"/>
              <w:jc w:val="both"/>
              <w:rPr>
                <w:sz w:val="20"/>
                <w:szCs w:val="20"/>
                <w:lang w:val="sr-Cyrl-CS"/>
              </w:rPr>
            </w:pPr>
            <w:r w:rsidRPr="00E746C7">
              <w:rPr>
                <w:sz w:val="20"/>
                <w:szCs w:val="20"/>
                <w:lang w:val="sr-Cyrl-CS"/>
              </w:rPr>
              <w:t xml:space="preserve">Мутавџић, Предраг – </w:t>
            </w:r>
            <w:r w:rsidRPr="004011E8">
              <w:rPr>
                <w:sz w:val="20"/>
                <w:szCs w:val="20"/>
                <w:lang w:val="sr-Cyrl-CS"/>
              </w:rPr>
              <w:t>Кријези, Мерима</w:t>
            </w:r>
            <w:r w:rsidRPr="00E746C7">
              <w:rPr>
                <w:sz w:val="20"/>
                <w:szCs w:val="20"/>
                <w:lang w:val="sr-Cyrl-CS"/>
              </w:rPr>
              <w:t xml:space="preserve">. „О албанском оптативу и могућностима његовог разумевања (преношења) на српски“. У: Тематски зборник </w:t>
            </w:r>
            <w:r w:rsidRPr="00E746C7">
              <w:rPr>
                <w:i/>
                <w:iCs/>
                <w:sz w:val="20"/>
                <w:szCs w:val="20"/>
                <w:lang w:val="sr-Cyrl-CS"/>
              </w:rPr>
              <w:t>Језици и културе у времену и простору IX/1</w:t>
            </w:r>
            <w:r w:rsidRPr="00E746C7">
              <w:rPr>
                <w:sz w:val="20"/>
                <w:szCs w:val="20"/>
                <w:lang w:val="sr-Cyrl-CS"/>
              </w:rPr>
              <w:t xml:space="preserve">. 2020. Нови Сад: Филозофски факултет, стр. 107–119 (са резимеом на енглеском језику, стр. 119). УДК: 811.18`366`59, 811.163.41`366.59; ISBN: 978-86-6065-614-0; </w:t>
            </w:r>
            <w:r w:rsidR="00B51884">
              <w:fldChar w:fldCharType="begin"/>
            </w:r>
            <w:r w:rsidR="00B51884">
              <w:instrText xml:space="preserve"> HYPERLINK "http://COBISS.SR" \t "_blank" </w:instrText>
            </w:r>
            <w:r w:rsidR="00B51884">
              <w:fldChar w:fldCharType="separate"/>
            </w:r>
            <w:r w:rsidRPr="00E746C7">
              <w:rPr>
                <w:rStyle w:val="Hyperlink"/>
                <w:color w:val="auto"/>
                <w:sz w:val="20"/>
                <w:szCs w:val="20"/>
                <w:u w:val="none"/>
                <w:lang w:val="sr-Cyrl-CS"/>
              </w:rPr>
              <w:t>COBISS.SR</w:t>
            </w:r>
            <w:r w:rsidR="00B51884">
              <w:rPr>
                <w:rStyle w:val="Hyperlink"/>
                <w:color w:val="auto"/>
                <w:sz w:val="20"/>
                <w:szCs w:val="20"/>
                <w:u w:val="none"/>
                <w:lang w:val="sr-Cyrl-CS"/>
              </w:rPr>
              <w:fldChar w:fldCharType="end"/>
            </w:r>
            <w:r w:rsidRPr="00E746C7">
              <w:rPr>
                <w:sz w:val="20"/>
                <w:szCs w:val="20"/>
                <w:lang w:val="sr-Cyrl-CS"/>
              </w:rPr>
              <w:t xml:space="preserve"> ID: 331202311. </w:t>
            </w:r>
          </w:p>
        </w:tc>
      </w:tr>
      <w:tr w:rsidR="00C90C5D" w:rsidRPr="00491993" w:rsidTr="001B09D2">
        <w:trPr>
          <w:trHeight w:val="251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4011E8" w:rsidRDefault="00C90C5D" w:rsidP="00007DA5">
            <w:pPr>
              <w:pStyle w:val="Heading3"/>
              <w:pBdr>
                <w:bottom w:val="single" w:sz="6" w:space="0" w:color="D2D8DE"/>
              </w:pBdr>
              <w:shd w:val="clear" w:color="auto" w:fill="FDFDFD"/>
              <w:spacing w:before="0" w:after="15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011E8">
              <w:rPr>
                <w:rFonts w:ascii="Times New Roman" w:hAnsi="Times New Roman"/>
                <w:b w:val="0"/>
                <w:sz w:val="20"/>
                <w:szCs w:val="20"/>
                <w:lang w:val="sr-Cyrl-CS"/>
              </w:rPr>
              <w:t xml:space="preserve">Мутавџић, Предраг – </w:t>
            </w:r>
            <w:r w:rsidRPr="004011E8">
              <w:rPr>
                <w:rFonts w:ascii="Times New Roman" w:hAnsi="Times New Roman"/>
                <w:b w:val="0"/>
                <w:sz w:val="20"/>
                <w:szCs w:val="20"/>
                <w:u w:val="single"/>
                <w:lang w:val="sr-Cyrl-CS"/>
              </w:rPr>
              <w:t>Кријези, Мерима</w:t>
            </w:r>
            <w:r w:rsidRPr="004011E8">
              <w:rPr>
                <w:rFonts w:ascii="Times New Roman" w:hAnsi="Times New Roman"/>
                <w:b w:val="0"/>
                <w:sz w:val="20"/>
                <w:szCs w:val="20"/>
                <w:lang w:val="sr-Cyrl-CS"/>
              </w:rPr>
              <w:t xml:space="preserve"> (2020). „О зоонимима увредљивог садржаја у албанском, грчком и српском“. </w:t>
            </w:r>
            <w:r w:rsidRPr="004011E8">
              <w:rPr>
                <w:rFonts w:ascii="Times New Roman" w:hAnsi="Times New Roman"/>
                <w:b w:val="0"/>
                <w:i/>
                <w:iCs/>
                <w:sz w:val="20"/>
                <w:szCs w:val="20"/>
                <w:lang w:val="sr-Cyrl-CS"/>
              </w:rPr>
              <w:t>Славистика</w:t>
            </w:r>
            <w:r w:rsidRPr="004011E8">
              <w:rPr>
                <w:rFonts w:ascii="Times New Roman" w:hAnsi="Times New Roman"/>
                <w:b w:val="0"/>
                <w:sz w:val="20"/>
                <w:szCs w:val="20"/>
                <w:lang w:val="sr-Cyrl-CS"/>
              </w:rPr>
              <w:t>, 2020, Vol. XXIV, No. 1 (2020), стр. 225–244 (са резимеом на енглеском језику, стр. 244). УДК: 811.18'37: 811.14'37:811.163.41'37, ISSN: 1450-5061. </w:t>
            </w:r>
            <w:r w:rsidR="00B51884">
              <w:fldChar w:fldCharType="begin"/>
            </w:r>
            <w:r w:rsidR="00B51884">
              <w:instrText xml:space="preserve"> HYPERLINK "https://doi.org/10.18485/slavistika.2020.24.1.20" \t "_blank" </w:instrText>
            </w:r>
            <w:r w:rsidR="00B51884">
              <w:fldChar w:fldCharType="separate"/>
            </w:r>
            <w:r w:rsidRPr="004011E8">
              <w:rPr>
                <w:rStyle w:val="Hyperlink"/>
                <w:rFonts w:ascii="Times New Roman" w:hAnsi="Times New Roman"/>
                <w:b w:val="0"/>
                <w:color w:val="auto"/>
                <w:sz w:val="20"/>
                <w:szCs w:val="20"/>
                <w:u w:val="none"/>
                <w:lang w:val="sr-Cyrl-CS"/>
              </w:rPr>
              <w:t>https://doi.org/10.18485/slavistika.2020.24.1.20</w:t>
            </w:r>
            <w:r w:rsidR="00B51884">
              <w:rPr>
                <w:rStyle w:val="Hyperlink"/>
                <w:rFonts w:ascii="Times New Roman" w:hAnsi="Times New Roman"/>
                <w:b w:val="0"/>
                <w:color w:val="auto"/>
                <w:sz w:val="20"/>
                <w:szCs w:val="20"/>
                <w:u w:val="none"/>
                <w:lang w:val="sr-Cyrl-CS"/>
              </w:rPr>
              <w:fldChar w:fldCharType="end"/>
            </w:r>
            <w:r w:rsidRPr="004011E8">
              <w:rPr>
                <w:rFonts w:ascii="Times New Roman" w:hAnsi="Times New Roman"/>
                <w:b w:val="0"/>
                <w:sz w:val="20"/>
                <w:szCs w:val="20"/>
                <w:lang w:val="sr-Cyrl-CS"/>
              </w:rPr>
              <w:t> </w:t>
            </w:r>
          </w:p>
        </w:tc>
      </w:tr>
      <w:tr w:rsidR="00C90C5D" w:rsidRPr="00491993" w:rsidTr="001B09D2">
        <w:trPr>
          <w:trHeight w:val="251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4011E8" w:rsidRDefault="00C90C5D" w:rsidP="00346386">
            <w:pPr>
              <w:pStyle w:val="HTMLPreformatted"/>
              <w:jc w:val="both"/>
              <w:rPr>
                <w:rFonts w:ascii="Times New Roman" w:hAnsi="Times New Roman"/>
              </w:rPr>
            </w:pPr>
            <w:r w:rsidRPr="004011E8">
              <w:rPr>
                <w:rFonts w:ascii="Times New Roman" w:hAnsi="Times New Roman" w:cs="Times New Roman"/>
                <w:lang w:val="sq-AL"/>
              </w:rPr>
              <w:t xml:space="preserve">Krijezi, Merima. Превођење са албанског на српски-српског на албански; Главни проблеми и врсте грешака у настави, </w:t>
            </w:r>
            <w:r w:rsidRPr="006522DC">
              <w:rPr>
                <w:rFonts w:ascii="Times New Roman" w:hAnsi="Times New Roman" w:cs="Times New Roman"/>
                <w:lang w:val="ru-RU"/>
              </w:rPr>
              <w:t xml:space="preserve">У: Културе у преводу, </w:t>
            </w:r>
            <w:r w:rsidRPr="004011E8">
              <w:rPr>
                <w:rFonts w:ascii="Times New Roman" w:hAnsi="Times New Roman" w:cs="Times New Roman"/>
                <w:lang w:val="sq-AL"/>
              </w:rPr>
              <w:t>Књига бр. 2, (уредниц</w:t>
            </w:r>
            <w:r w:rsidRPr="006522DC">
              <w:rPr>
                <w:rFonts w:ascii="Times New Roman" w:hAnsi="Times New Roman" w:cs="Times New Roman"/>
                <w:lang w:val="ru-RU"/>
              </w:rPr>
              <w:t>е</w:t>
            </w:r>
            <w:r w:rsidRPr="004011E8">
              <w:rPr>
                <w:rFonts w:ascii="Times New Roman" w:hAnsi="Times New Roman" w:cs="Times New Roman"/>
                <w:lang w:val="sq-AL"/>
              </w:rPr>
              <w:t>: проф. др Александра Вранеш, проф. др Љиљана Марковић), Универзитет у Београду, Филолошки факултет, 2016., стр. 441–451. ISBN 978-86-6153-356-3.</w:t>
            </w:r>
          </w:p>
        </w:tc>
      </w:tr>
      <w:tr w:rsidR="00C90C5D" w:rsidRPr="00491993" w:rsidTr="001B09D2">
        <w:trPr>
          <w:trHeight w:val="89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4011E8" w:rsidRDefault="00C90C5D" w:rsidP="0034638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746C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Sejdiu-Rugova, Lindita, </w:t>
            </w:r>
            <w:r w:rsidRPr="00E746C7">
              <w:rPr>
                <w:rFonts w:ascii="Times New Roman" w:hAnsi="Times New Roman"/>
                <w:sz w:val="20"/>
                <w:szCs w:val="20"/>
                <w:u w:val="single"/>
                <w:lang w:val="sr-Cyrl-CS"/>
              </w:rPr>
              <w:t>Krijezi, Merima</w:t>
            </w:r>
            <w:r w:rsidRPr="00E746C7"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  <w:t xml:space="preserve"> </w:t>
            </w:r>
            <w:r w:rsidRPr="00E746C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(2018). </w:t>
            </w:r>
            <w:r w:rsidRPr="00E746C7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The Current Use of the Past Imperfect Tense in Albanian and Serbian – a Case Study</w:t>
            </w:r>
            <w:r w:rsidRPr="00E746C7">
              <w:rPr>
                <w:rFonts w:ascii="Times New Roman" w:hAnsi="Times New Roman"/>
                <w:sz w:val="20"/>
                <w:szCs w:val="20"/>
                <w:lang w:val="sr-Cyrl-CS"/>
              </w:rPr>
              <w:t>, Slavia Meridionalis, Vol  18, Editor-in-Chief [Redaktor Naczelna] Dr Ewelina Drzewiecka, Instytut Slawistyki PAN [Institute of Slavic Studies, Polish Academy of Sciences], Warszawa [Warsaw], Poland, 2018; DOI: 10.11649/sm.1487, Article No.: 1487; ISSN: 2392-</w:t>
            </w:r>
            <w:r w:rsidRPr="00E746C7">
              <w:rPr>
                <w:rFonts w:ascii="Times New Roman" w:hAnsi="Times New Roman"/>
                <w:sz w:val="20"/>
                <w:szCs w:val="20"/>
              </w:rPr>
              <w:t xml:space="preserve">2400 </w:t>
            </w:r>
          </w:p>
        </w:tc>
      </w:tr>
      <w:tr w:rsidR="00C90C5D" w:rsidRPr="001D3BCF" w:rsidTr="001B09D2">
        <w:trPr>
          <w:trHeight w:val="125"/>
        </w:trPr>
        <w:tc>
          <w:tcPr>
            <w:tcW w:w="990" w:type="dxa"/>
            <w:gridSpan w:val="2"/>
            <w:vAlign w:val="center"/>
          </w:tcPr>
          <w:p w:rsidR="00C90C5D" w:rsidRPr="00491993" w:rsidRDefault="00C90C5D" w:rsidP="001B09D2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C90C5D" w:rsidRPr="006522DC" w:rsidRDefault="00C90C5D" w:rsidP="0034638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Кријези, Мерима (2013). О предлошко-падежној конструкцији у аблативу са предлогом </w:t>
            </w:r>
            <w:proofErr w:type="spellStart"/>
            <w:r w:rsidRPr="004011E8">
              <w:rPr>
                <w:rFonts w:ascii="Times New Roman" w:hAnsi="Times New Roman"/>
                <w:sz w:val="20"/>
                <w:szCs w:val="20"/>
              </w:rPr>
              <w:t>ndaj</w:t>
            </w:r>
            <w:proofErr w:type="spellEnd"/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у албанском језику и њеним еквивалентима у српском, </w:t>
            </w:r>
            <w:r w:rsidRPr="006522DC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>Анали Филолошког факултета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Књига 25, свеска </w:t>
            </w:r>
            <w:r w:rsidRPr="004011E8">
              <w:rPr>
                <w:rFonts w:ascii="Times New Roman" w:hAnsi="Times New Roman"/>
                <w:sz w:val="20"/>
                <w:szCs w:val="20"/>
              </w:rPr>
              <w:t>I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>, (уредник: др Весна Половина); Филолошки факултета, Београд, 2013, стр. 269–278.</w:t>
            </w:r>
          </w:p>
        </w:tc>
      </w:tr>
      <w:tr w:rsidR="00C90C5D" w:rsidRPr="001D3BCF" w:rsidTr="001B09D2">
        <w:trPr>
          <w:trHeight w:val="427"/>
        </w:trPr>
        <w:tc>
          <w:tcPr>
            <w:tcW w:w="9538" w:type="dxa"/>
            <w:gridSpan w:val="16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C90C5D" w:rsidRPr="00491993" w:rsidTr="001B09D2">
        <w:trPr>
          <w:trHeight w:val="251"/>
        </w:trPr>
        <w:tc>
          <w:tcPr>
            <w:tcW w:w="4671" w:type="dxa"/>
            <w:gridSpan w:val="8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67" w:type="dxa"/>
            <w:gridSpan w:val="8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C90C5D" w:rsidRPr="00491993" w:rsidTr="001B09D2">
        <w:trPr>
          <w:trHeight w:val="269"/>
        </w:trPr>
        <w:tc>
          <w:tcPr>
            <w:tcW w:w="4671" w:type="dxa"/>
            <w:gridSpan w:val="8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67" w:type="dxa"/>
            <w:gridSpan w:val="8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9</w:t>
            </w:r>
          </w:p>
        </w:tc>
      </w:tr>
      <w:tr w:rsidR="00C90C5D" w:rsidRPr="00491993" w:rsidTr="001B09D2">
        <w:trPr>
          <w:trHeight w:val="278"/>
        </w:trPr>
        <w:tc>
          <w:tcPr>
            <w:tcW w:w="4671" w:type="dxa"/>
            <w:gridSpan w:val="8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63" w:type="dxa"/>
            <w:gridSpan w:val="4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04" w:type="dxa"/>
            <w:gridSpan w:val="4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C90C5D" w:rsidRPr="00491993" w:rsidTr="001B09D2">
        <w:trPr>
          <w:trHeight w:val="323"/>
        </w:trPr>
        <w:tc>
          <w:tcPr>
            <w:tcW w:w="2798" w:type="dxa"/>
            <w:gridSpan w:val="4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740" w:type="dxa"/>
            <w:gridSpan w:val="12"/>
            <w:vAlign w:val="center"/>
          </w:tcPr>
          <w:p w:rsidR="00C90C5D" w:rsidRPr="00491993" w:rsidRDefault="00C90C5D" w:rsidP="001B09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C90C5D" w:rsidRPr="001D3BCF" w:rsidTr="00D841A4">
        <w:trPr>
          <w:trHeight w:val="179"/>
        </w:trPr>
        <w:tc>
          <w:tcPr>
            <w:tcW w:w="3863" w:type="dxa"/>
            <w:gridSpan w:val="6"/>
            <w:vAlign w:val="center"/>
          </w:tcPr>
          <w:p w:rsidR="00C90C5D" w:rsidRPr="00491993" w:rsidRDefault="00C90C5D" w:rsidP="004011E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675" w:type="dxa"/>
            <w:gridSpan w:val="10"/>
            <w:vAlign w:val="bottom"/>
          </w:tcPr>
          <w:p w:rsidR="00C90C5D" w:rsidRPr="006522DC" w:rsidRDefault="00C90C5D" w:rsidP="004011E8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</w:p>
        </w:tc>
      </w:tr>
      <w:tr w:rsidR="006522DC" w:rsidRPr="001D3BCF" w:rsidTr="00592A98">
        <w:trPr>
          <w:trHeight w:val="179"/>
        </w:trPr>
        <w:tc>
          <w:tcPr>
            <w:tcW w:w="9538" w:type="dxa"/>
            <w:gridSpan w:val="16"/>
            <w:vAlign w:val="center"/>
          </w:tcPr>
          <w:p w:rsidR="006522DC" w:rsidRPr="006522DC" w:rsidRDefault="006522DC" w:rsidP="004011E8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Члан Већа докторских студија Филолошког факултета Универзитета у Београду.</w:t>
            </w:r>
          </w:p>
        </w:tc>
      </w:tr>
      <w:tr w:rsidR="006522DC" w:rsidRPr="001D3BCF" w:rsidTr="002D3261">
        <w:trPr>
          <w:trHeight w:val="179"/>
        </w:trPr>
        <w:tc>
          <w:tcPr>
            <w:tcW w:w="9538" w:type="dxa"/>
            <w:gridSpan w:val="16"/>
            <w:vAlign w:val="center"/>
          </w:tcPr>
          <w:p w:rsidR="006522DC" w:rsidRPr="006522DC" w:rsidRDefault="006522DC" w:rsidP="004011E8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Сарадник Завода за унапређивање васпитања и образовања (председник комисија за еваулацију наставног плана, програма и уџбеника за премете Албански језик и књижевност) од  2006. године. </w:t>
            </w:r>
          </w:p>
        </w:tc>
      </w:tr>
      <w:tr w:rsidR="006522DC" w:rsidRPr="001D3BCF" w:rsidTr="008370C3">
        <w:trPr>
          <w:trHeight w:val="179"/>
        </w:trPr>
        <w:tc>
          <w:tcPr>
            <w:tcW w:w="9538" w:type="dxa"/>
            <w:gridSpan w:val="16"/>
            <w:vAlign w:val="center"/>
          </w:tcPr>
          <w:p w:rsidR="006522DC" w:rsidRPr="006522DC" w:rsidRDefault="006522DC" w:rsidP="00376C36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Члан научног и програмског одбора Међународне научне конференције посвећене балканолошким студијама “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Mapping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Balkan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Routes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: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Literary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Cultural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and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Linguistic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Landscapes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”, Универзитет у Валони “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Ismail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Qemali</w:t>
            </w:r>
            <w:proofErr w:type="spellEnd"/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” – Универзитет у Београду, Валона (2017.). </w:t>
            </w:r>
          </w:p>
        </w:tc>
      </w:tr>
      <w:tr w:rsidR="006522DC" w:rsidRPr="001D3BCF" w:rsidTr="0023456D">
        <w:trPr>
          <w:trHeight w:val="179"/>
        </w:trPr>
        <w:tc>
          <w:tcPr>
            <w:tcW w:w="9538" w:type="dxa"/>
            <w:gridSpan w:val="16"/>
            <w:vAlign w:val="center"/>
          </w:tcPr>
          <w:p w:rsidR="006522DC" w:rsidRPr="006522DC" w:rsidRDefault="006522DC" w:rsidP="00376C36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Члан научног и програмског одбора Међународне научне конференције посвећене балканолошким студијама “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Mapping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Balkan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Routes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: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Literary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Cultural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and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Linguistic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Landscapes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2” </w:t>
            </w:r>
            <w:proofErr w:type="spellStart"/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Eurpean</w:t>
            </w:r>
            <w:proofErr w:type="spellEnd"/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Perspectives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, Филолошки факултет Универзитет у Београду – Универзитет у Валони, Београд (2018.).</w:t>
            </w:r>
          </w:p>
        </w:tc>
      </w:tr>
      <w:tr w:rsidR="006522DC" w:rsidRPr="006522DC" w:rsidTr="00C31F08">
        <w:trPr>
          <w:trHeight w:val="179"/>
        </w:trPr>
        <w:tc>
          <w:tcPr>
            <w:tcW w:w="9538" w:type="dxa"/>
            <w:gridSpan w:val="16"/>
            <w:vAlign w:val="center"/>
          </w:tcPr>
          <w:p w:rsidR="006522DC" w:rsidRPr="006522DC" w:rsidRDefault="006522DC" w:rsidP="00376C36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Са проф. др Мријаном Маринковић уредница Тематског зборника „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Mapping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Balkan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Routes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2: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Literary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Cultural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and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Linguistic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Landscapes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-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European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Perspectives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“, Београд, 2021. 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ISBN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978-86-6153-646-5 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COBISS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.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SR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-</w:t>
            </w:r>
            <w:r w:rsidRPr="00007DA5">
              <w:rPr>
                <w:rFonts w:ascii="Times New Roman" w:eastAsia="Times New Roman" w:hAnsi="Times New Roman"/>
                <w:sz w:val="20"/>
                <w:szCs w:val="20"/>
              </w:rPr>
              <w:t>ID</w:t>
            </w:r>
            <w:r w:rsidRPr="006522DC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33366793.</w:t>
            </w:r>
          </w:p>
        </w:tc>
      </w:tr>
      <w:tr w:rsidR="006522DC" w:rsidRPr="001D3BCF" w:rsidTr="007E79C3">
        <w:trPr>
          <w:trHeight w:val="179"/>
        </w:trPr>
        <w:tc>
          <w:tcPr>
            <w:tcW w:w="9538" w:type="dxa"/>
            <w:gridSpan w:val="16"/>
            <w:vAlign w:val="center"/>
          </w:tcPr>
          <w:p w:rsidR="006522DC" w:rsidRPr="006522DC" w:rsidRDefault="006522DC" w:rsidP="004011E8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Од 2004-2012 била је стални сарадник часописа за књижевност, уметност и културу Свеске (Панчево). </w:t>
            </w:r>
          </w:p>
        </w:tc>
      </w:tr>
      <w:tr w:rsidR="006522DC" w:rsidRPr="001D3BCF" w:rsidTr="00F340F1">
        <w:trPr>
          <w:trHeight w:val="179"/>
        </w:trPr>
        <w:tc>
          <w:tcPr>
            <w:tcW w:w="9538" w:type="dxa"/>
            <w:gridSpan w:val="16"/>
          </w:tcPr>
          <w:p w:rsidR="006522DC" w:rsidRPr="006522DC" w:rsidRDefault="006522DC" w:rsidP="00376C3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>Ментор при изради 4 мастер рада и члан комисије за одбрану мастер рада из своје уже научне области преко 12 пута.</w:t>
            </w:r>
          </w:p>
        </w:tc>
      </w:tr>
      <w:tr w:rsidR="006522DC" w:rsidRPr="001D3BCF" w:rsidTr="00007AE0">
        <w:trPr>
          <w:trHeight w:val="179"/>
        </w:trPr>
        <w:tc>
          <w:tcPr>
            <w:tcW w:w="9538" w:type="dxa"/>
            <w:gridSpan w:val="16"/>
          </w:tcPr>
          <w:p w:rsidR="006522DC" w:rsidRPr="006522DC" w:rsidRDefault="006522DC" w:rsidP="00376C3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>Члан комисије за одбрану докторске тезе из научне области Фразеологија (2018.).</w:t>
            </w:r>
          </w:p>
        </w:tc>
      </w:tr>
      <w:tr w:rsidR="006522DC" w:rsidRPr="001D3BCF" w:rsidTr="006B15D2">
        <w:trPr>
          <w:trHeight w:val="179"/>
        </w:trPr>
        <w:tc>
          <w:tcPr>
            <w:tcW w:w="9538" w:type="dxa"/>
            <w:gridSpan w:val="16"/>
          </w:tcPr>
          <w:p w:rsidR="006522DC" w:rsidRPr="006522DC" w:rsidRDefault="006522DC" w:rsidP="00376C3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>Стручни консултант за транскрипцију имена и презимена са албанског на српски језик. Каталог најчешћих албанских имена и презимена /[уреднице Марина Дражић и Ивана Антић]. - Београд : Министарство државне управе и локалне самоуправе Републике Србије, 2019. Израду и штампање приручника омогућила је Мисија ОЕБС-а у Србији.</w:t>
            </w:r>
          </w:p>
        </w:tc>
      </w:tr>
      <w:tr w:rsidR="006522DC" w:rsidRPr="001D3BCF" w:rsidTr="00A50FEA">
        <w:trPr>
          <w:trHeight w:val="179"/>
        </w:trPr>
        <w:tc>
          <w:tcPr>
            <w:tcW w:w="9538" w:type="dxa"/>
            <w:gridSpan w:val="16"/>
          </w:tcPr>
          <w:p w:rsidR="006522DC" w:rsidRPr="006522DC" w:rsidRDefault="006522DC" w:rsidP="00C42FCD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Рецензент </w:t>
            </w:r>
            <w:r>
              <w:rPr>
                <w:rFonts w:ascii="Times New Roman" w:hAnsi="Times New Roman"/>
                <w:sz w:val="20"/>
                <w:szCs w:val="20"/>
              </w:rPr>
              <w:t>ENIC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/>
                <w:sz w:val="20"/>
                <w:szCs w:val="20"/>
              </w:rPr>
              <w:t>NARIC</w:t>
            </w:r>
            <w:r w:rsidRPr="006522DC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центра у периоду од 2012‒2019.</w:t>
            </w:r>
          </w:p>
        </w:tc>
      </w:tr>
      <w:tr w:rsidR="006522DC" w:rsidRPr="001D3BCF" w:rsidTr="00A50FEA">
        <w:trPr>
          <w:trHeight w:val="179"/>
        </w:trPr>
        <w:tc>
          <w:tcPr>
            <w:tcW w:w="9538" w:type="dxa"/>
            <w:gridSpan w:val="16"/>
          </w:tcPr>
          <w:p w:rsidR="006522DC" w:rsidRPr="00B51884" w:rsidRDefault="00B51884" w:rsidP="00B5188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RS"/>
              </w:rPr>
              <w:t>Преводилац и члан европске мреже за књижевност Традуки.</w:t>
            </w:r>
          </w:p>
        </w:tc>
      </w:tr>
    </w:tbl>
    <w:p w:rsidR="00837D55" w:rsidRPr="00B51884" w:rsidRDefault="001D3BCF" w:rsidP="002A5DBF">
      <w:pPr>
        <w:rPr>
          <w:lang w:val="ru-RU"/>
        </w:rPr>
      </w:pPr>
    </w:p>
    <w:sectPr w:rsidR="00837D55" w:rsidRPr="00B51884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senal-Regular">
    <w:altName w:val="MS Gothic"/>
    <w:panose1 w:val="00000000000000000000"/>
    <w:charset w:val="80"/>
    <w:family w:val="swiss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07DA5"/>
    <w:rsid w:val="00026763"/>
    <w:rsid w:val="000A5FD2"/>
    <w:rsid w:val="000E72F5"/>
    <w:rsid w:val="000F50BB"/>
    <w:rsid w:val="001419C1"/>
    <w:rsid w:val="00196701"/>
    <w:rsid w:val="001B09D2"/>
    <w:rsid w:val="001D3BCF"/>
    <w:rsid w:val="002504EA"/>
    <w:rsid w:val="002A5DBF"/>
    <w:rsid w:val="00346386"/>
    <w:rsid w:val="00354285"/>
    <w:rsid w:val="003718C2"/>
    <w:rsid w:val="00376C36"/>
    <w:rsid w:val="004011E8"/>
    <w:rsid w:val="00411D99"/>
    <w:rsid w:val="0049245B"/>
    <w:rsid w:val="004F4950"/>
    <w:rsid w:val="00575990"/>
    <w:rsid w:val="005C748D"/>
    <w:rsid w:val="005E010C"/>
    <w:rsid w:val="005E220A"/>
    <w:rsid w:val="005E29C5"/>
    <w:rsid w:val="006522DC"/>
    <w:rsid w:val="0079541F"/>
    <w:rsid w:val="007C2981"/>
    <w:rsid w:val="00917D1C"/>
    <w:rsid w:val="00924444"/>
    <w:rsid w:val="00A2225C"/>
    <w:rsid w:val="00AC0C03"/>
    <w:rsid w:val="00B51884"/>
    <w:rsid w:val="00C0386B"/>
    <w:rsid w:val="00C14272"/>
    <w:rsid w:val="00C42FCD"/>
    <w:rsid w:val="00C436F6"/>
    <w:rsid w:val="00C5674B"/>
    <w:rsid w:val="00C72B2F"/>
    <w:rsid w:val="00C7378E"/>
    <w:rsid w:val="00C90C5D"/>
    <w:rsid w:val="00D9542F"/>
    <w:rsid w:val="00E746C7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paragraph" w:styleId="Heading3">
    <w:name w:val="heading 3"/>
    <w:basedOn w:val="Normal"/>
    <w:next w:val="Normal"/>
    <w:link w:val="Heading3Char"/>
    <w:unhideWhenUsed/>
    <w:qFormat/>
    <w:rsid w:val="004011E8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746C7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E746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E746C7"/>
    <w:rPr>
      <w:rFonts w:ascii="Courier New" w:eastAsia="Times New Roman" w:hAnsi="Courier New" w:cs="Courier New"/>
      <w:sz w:val="20"/>
      <w:szCs w:val="20"/>
    </w:rPr>
  </w:style>
  <w:style w:type="character" w:customStyle="1" w:styleId="markedcontent">
    <w:name w:val="markedcontent"/>
    <w:rsid w:val="00E746C7"/>
  </w:style>
  <w:style w:type="character" w:customStyle="1" w:styleId="A4">
    <w:name w:val="A4"/>
    <w:uiPriority w:val="99"/>
    <w:rsid w:val="00E746C7"/>
    <w:rPr>
      <w:color w:val="211D1E"/>
      <w:sz w:val="20"/>
      <w:szCs w:val="20"/>
    </w:rPr>
  </w:style>
  <w:style w:type="paragraph" w:styleId="NormalWeb">
    <w:name w:val="Normal (Web)"/>
    <w:basedOn w:val="Normal"/>
    <w:uiPriority w:val="99"/>
    <w:unhideWhenUsed/>
    <w:rsid w:val="00E746C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4011E8"/>
    <w:rPr>
      <w:rFonts w:ascii="Cambria" w:eastAsia="Times New Roman" w:hAnsi="Cambria" w:cs="Times New Roman"/>
      <w:b/>
      <w:bCs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3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6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10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18485/sj.2021.26.1.2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1061</Words>
  <Characters>6053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16</cp:revision>
  <dcterms:created xsi:type="dcterms:W3CDTF">2022-09-02T18:55:00Z</dcterms:created>
  <dcterms:modified xsi:type="dcterms:W3CDTF">2023-03-15T20:02:00Z</dcterms:modified>
</cp:coreProperties>
</file>