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51"/>
        <w:gridCol w:w="174"/>
        <w:gridCol w:w="832"/>
        <w:gridCol w:w="942"/>
        <w:gridCol w:w="960"/>
        <w:gridCol w:w="745"/>
        <w:gridCol w:w="259"/>
        <w:gridCol w:w="497"/>
        <w:gridCol w:w="342"/>
        <w:gridCol w:w="694"/>
        <w:gridCol w:w="555"/>
        <w:gridCol w:w="568"/>
        <w:gridCol w:w="294"/>
        <w:gridCol w:w="1485"/>
      </w:tblGrid>
      <w:tr w:rsidR="007E330F" w:rsidTr="007E330F">
        <w:trPr>
          <w:trHeight w:val="350"/>
        </w:trPr>
        <w:tc>
          <w:tcPr>
            <w:tcW w:w="56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443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Наиље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Маља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Имами</w:t>
            </w:r>
            <w:proofErr w:type="spellEnd"/>
          </w:p>
        </w:tc>
      </w:tr>
      <w:tr w:rsidR="007E330F" w:rsidTr="007E330F">
        <w:trPr>
          <w:trHeight w:val="260"/>
        </w:trPr>
        <w:tc>
          <w:tcPr>
            <w:tcW w:w="56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443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Ванредни професор</w:t>
            </w:r>
          </w:p>
        </w:tc>
      </w:tr>
      <w:tr w:rsidR="007E330F" w:rsidRPr="00EA0727" w:rsidTr="007E330F">
        <w:trPr>
          <w:trHeight w:val="427"/>
        </w:trPr>
        <w:tc>
          <w:tcPr>
            <w:tcW w:w="56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 w:rsidRPr="00AE001E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 xml:space="preserve"> или непуним 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443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 Универзитета у Београду</w:t>
            </w:r>
          </w:p>
        </w:tc>
      </w:tr>
      <w:tr w:rsidR="007E330F" w:rsidTr="007E330F">
        <w:trPr>
          <w:trHeight w:val="427"/>
        </w:trPr>
        <w:tc>
          <w:tcPr>
            <w:tcW w:w="56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443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Албанологија</w:t>
            </w:r>
          </w:p>
        </w:tc>
      </w:tr>
      <w:tr w:rsidR="007E330F" w:rsidTr="007E330F">
        <w:trPr>
          <w:trHeight w:val="197"/>
        </w:trPr>
        <w:tc>
          <w:tcPr>
            <w:tcW w:w="1009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7E330F" w:rsidRPr="00EA0727" w:rsidTr="007E330F">
        <w:trPr>
          <w:trHeight w:val="427"/>
        </w:trPr>
        <w:tc>
          <w:tcPr>
            <w:tcW w:w="36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18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Научна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или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уметничка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о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7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AE001E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AE001E">
              <w:rPr>
                <w:rFonts w:ascii="Times New Roman" w:hAnsi="Times New Roman"/>
                <w:sz w:val="20"/>
                <w:szCs w:val="20"/>
                <w:lang w:val="ru-RU"/>
              </w:rPr>
              <w:t>Ужа научна, уметничка или стручна област</w:t>
            </w:r>
          </w:p>
        </w:tc>
      </w:tr>
      <w:tr w:rsidR="007E330F" w:rsidTr="007E330F">
        <w:trPr>
          <w:trHeight w:val="215"/>
        </w:trPr>
        <w:tc>
          <w:tcPr>
            <w:tcW w:w="36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EA0727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A0727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EA0727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A0727">
              <w:rPr>
                <w:rFonts w:ascii="Times New Roman" w:eastAsia="Times New Roman" w:hAnsi="Times New Roman"/>
                <w:sz w:val="20"/>
                <w:szCs w:val="20"/>
              </w:rPr>
              <w:t>2019.</w:t>
            </w:r>
          </w:p>
        </w:tc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EA0727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A0727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Филолошки факултет Универзитета у Београду</w:t>
            </w:r>
          </w:p>
        </w:tc>
        <w:tc>
          <w:tcPr>
            <w:tcW w:w="18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E330F" w:rsidRPr="00EA0727" w:rsidRDefault="007E330F">
            <w:pPr>
              <w:spacing w:line="256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EA0727">
              <w:rPr>
                <w:rFonts w:ascii="Times New Roman" w:eastAsia="Times New Roman" w:hAnsi="Times New Roman"/>
                <w:sz w:val="20"/>
                <w:szCs w:val="20"/>
              </w:rPr>
              <w:t>Филологија</w:t>
            </w:r>
            <w:proofErr w:type="spellEnd"/>
          </w:p>
        </w:tc>
        <w:tc>
          <w:tcPr>
            <w:tcW w:w="17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Албански језик</w:t>
            </w:r>
          </w:p>
        </w:tc>
      </w:tr>
      <w:tr w:rsidR="007E330F" w:rsidTr="007E330F">
        <w:trPr>
          <w:trHeight w:val="251"/>
        </w:trPr>
        <w:tc>
          <w:tcPr>
            <w:tcW w:w="36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EA0727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A0727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EA0727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A0727">
              <w:rPr>
                <w:rFonts w:ascii="Times New Roman" w:hAnsi="Times New Roman"/>
                <w:sz w:val="20"/>
                <w:szCs w:val="20"/>
                <w:lang w:val="sr-Cyrl-CS"/>
              </w:rPr>
              <w:t>2013.</w:t>
            </w:r>
          </w:p>
        </w:tc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EA0727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A0727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Филолошки факултет Универзитета у Београду</w:t>
            </w:r>
          </w:p>
        </w:tc>
        <w:tc>
          <w:tcPr>
            <w:tcW w:w="18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EA0727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proofErr w:type="spellStart"/>
            <w:r w:rsidRPr="00EA0727">
              <w:rPr>
                <w:rFonts w:ascii="Times New Roman" w:eastAsia="Times New Roman" w:hAnsi="Times New Roman"/>
                <w:sz w:val="20"/>
                <w:szCs w:val="20"/>
              </w:rPr>
              <w:t>Филологија</w:t>
            </w:r>
            <w:proofErr w:type="spellEnd"/>
          </w:p>
        </w:tc>
        <w:tc>
          <w:tcPr>
            <w:tcW w:w="17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Албански језик</w:t>
            </w:r>
          </w:p>
        </w:tc>
      </w:tr>
      <w:tr w:rsidR="007E330F" w:rsidTr="007E330F">
        <w:trPr>
          <w:trHeight w:val="251"/>
        </w:trPr>
        <w:tc>
          <w:tcPr>
            <w:tcW w:w="36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EA0727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A0727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Pr="00EA0727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Pr="00EA0727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Pr="00EA0727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7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E330F" w:rsidTr="007E330F">
        <w:trPr>
          <w:trHeight w:val="170"/>
        </w:trPr>
        <w:tc>
          <w:tcPr>
            <w:tcW w:w="36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EA0727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A0727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Pr="00EA0727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Pr="00EA0727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8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Pr="00EA0727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7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E330F" w:rsidTr="007E330F">
        <w:trPr>
          <w:trHeight w:val="197"/>
        </w:trPr>
        <w:tc>
          <w:tcPr>
            <w:tcW w:w="36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EA0727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EA0727">
              <w:rPr>
                <w:rFonts w:ascii="Times New Roman" w:hAnsi="Times New Roman"/>
                <w:sz w:val="20"/>
                <w:szCs w:val="20"/>
              </w:rPr>
              <w:t>Мастер</w:t>
            </w:r>
            <w:proofErr w:type="spellEnd"/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Pr="00EA0727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A0727">
              <w:rPr>
                <w:rFonts w:ascii="Times New Roman" w:hAnsi="Times New Roman"/>
                <w:sz w:val="20"/>
                <w:szCs w:val="20"/>
                <w:lang w:val="sr-Cyrl-CS"/>
              </w:rPr>
              <w:t>2008.</w:t>
            </w:r>
          </w:p>
        </w:tc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Pr="00EA0727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A0727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Филолошки факултет Универзитета у Београду</w:t>
            </w:r>
          </w:p>
        </w:tc>
        <w:tc>
          <w:tcPr>
            <w:tcW w:w="18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Pr="00EA0727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proofErr w:type="spellStart"/>
            <w:r w:rsidRPr="00EA0727">
              <w:rPr>
                <w:rFonts w:ascii="Times New Roman" w:eastAsia="Times New Roman" w:hAnsi="Times New Roman"/>
                <w:sz w:val="20"/>
                <w:szCs w:val="20"/>
              </w:rPr>
              <w:t>Филологија</w:t>
            </w:r>
            <w:proofErr w:type="spellEnd"/>
          </w:p>
        </w:tc>
        <w:tc>
          <w:tcPr>
            <w:tcW w:w="17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 w:rsidP="00BB5FEC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Албански језик</w:t>
            </w:r>
          </w:p>
        </w:tc>
      </w:tr>
      <w:tr w:rsidR="007E330F" w:rsidTr="007E330F">
        <w:trPr>
          <w:trHeight w:val="233"/>
        </w:trPr>
        <w:tc>
          <w:tcPr>
            <w:tcW w:w="36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1991.</w:t>
            </w:r>
          </w:p>
        </w:tc>
        <w:tc>
          <w:tcPr>
            <w:tcW w:w="18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E001E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Филолошки факултет Универзитета у Београду</w:t>
            </w:r>
          </w:p>
        </w:tc>
        <w:tc>
          <w:tcPr>
            <w:tcW w:w="18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Филологија </w:t>
            </w:r>
          </w:p>
        </w:tc>
        <w:tc>
          <w:tcPr>
            <w:tcW w:w="17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 w:rsidP="00BB5FEC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Албански језик</w:t>
            </w:r>
          </w:p>
        </w:tc>
      </w:tr>
      <w:tr w:rsidR="007E330F" w:rsidRPr="00EA0727" w:rsidTr="007E330F">
        <w:trPr>
          <w:trHeight w:val="427"/>
        </w:trPr>
        <w:tc>
          <w:tcPr>
            <w:tcW w:w="1009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AE001E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Списак предмета за  које  је наставник акредитован </w:t>
            </w:r>
            <w:r w:rsidRPr="00AE001E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на првом или другом степену студија</w:t>
            </w:r>
          </w:p>
        </w:tc>
      </w:tr>
      <w:tr w:rsidR="007E330F" w:rsidTr="007E330F">
        <w:trPr>
          <w:trHeight w:val="822"/>
        </w:trPr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Бр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Ознака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предмета</w:t>
            </w:r>
            <w:proofErr w:type="spellEnd"/>
          </w:p>
        </w:tc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proofErr w:type="spellStart"/>
            <w:r>
              <w:rPr>
                <w:rFonts w:ascii="Times New Roman" w:hAnsi="Times New Roman"/>
                <w:iCs/>
                <w:sz w:val="20"/>
                <w:szCs w:val="20"/>
              </w:rPr>
              <w:t>Назив</w:t>
            </w:r>
            <w:proofErr w:type="spellEnd"/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  <w:sz w:val="20"/>
                <w:szCs w:val="20"/>
              </w:rPr>
              <w:t>предмета</w:t>
            </w:r>
            <w:proofErr w:type="spellEnd"/>
            <w:r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0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Вид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наставе</w:t>
            </w:r>
            <w:proofErr w:type="spellEnd"/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iCs/>
                <w:sz w:val="20"/>
                <w:szCs w:val="20"/>
              </w:rPr>
              <w:t>Назив</w:t>
            </w:r>
            <w:proofErr w:type="spellEnd"/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  <w:sz w:val="20"/>
                <w:szCs w:val="20"/>
              </w:rPr>
              <w:t>студијског</w:t>
            </w:r>
            <w:proofErr w:type="spellEnd"/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Cs/>
                <w:sz w:val="20"/>
                <w:szCs w:val="20"/>
              </w:rPr>
              <w:t>програма</w:t>
            </w:r>
            <w:proofErr w:type="spellEnd"/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 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 (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ОАС, МАС)</w:t>
            </w:r>
          </w:p>
        </w:tc>
      </w:tr>
      <w:tr w:rsidR="007E330F" w:rsidTr="007E330F">
        <w:trPr>
          <w:trHeight w:val="242"/>
        </w:trPr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1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7E330F">
              <w:rPr>
                <w:rFonts w:ascii="Times New Roman" w:hAnsi="Times New Roman"/>
                <w:sz w:val="20"/>
                <w:szCs w:val="20"/>
              </w:rPr>
              <w:t>Увод</w:t>
            </w:r>
            <w:proofErr w:type="spellEnd"/>
            <w:r w:rsidRPr="007E330F">
              <w:rPr>
                <w:rFonts w:ascii="Times New Roman" w:hAnsi="Times New Roman"/>
                <w:sz w:val="20"/>
                <w:szCs w:val="20"/>
              </w:rPr>
              <w:t xml:space="preserve"> у </w:t>
            </w:r>
            <w:proofErr w:type="spellStart"/>
            <w:r w:rsidRPr="007E330F">
              <w:rPr>
                <w:rFonts w:ascii="Times New Roman" w:hAnsi="Times New Roman"/>
                <w:sz w:val="20"/>
                <w:szCs w:val="20"/>
              </w:rPr>
              <w:t>албанологију</w:t>
            </w:r>
            <w:proofErr w:type="spellEnd"/>
            <w:r w:rsidRPr="007E330F">
              <w:rPr>
                <w:rFonts w:ascii="Times New Roman" w:hAnsi="Times New Roman"/>
                <w:sz w:val="20"/>
                <w:szCs w:val="20"/>
              </w:rPr>
              <w:t xml:space="preserve"> 1</w:t>
            </w:r>
            <w:r w:rsidRPr="007E330F">
              <w:rPr>
                <w:rFonts w:ascii="Times New Roman" w:hAnsi="Times New Roman"/>
                <w:sz w:val="20"/>
                <w:szCs w:val="20"/>
              </w:rPr>
              <w:tab/>
            </w:r>
            <w:r w:rsidRPr="007E330F">
              <w:rPr>
                <w:rFonts w:ascii="Times New Roman" w:hAnsi="Times New Roman"/>
                <w:sz w:val="20"/>
                <w:szCs w:val="20"/>
              </w:rPr>
              <w:tab/>
            </w:r>
          </w:p>
        </w:tc>
        <w:tc>
          <w:tcPr>
            <w:tcW w:w="10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7E330F" w:rsidTr="007E330F">
        <w:trPr>
          <w:trHeight w:val="260"/>
        </w:trPr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1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7E330F">
              <w:rPr>
                <w:rFonts w:ascii="Times New Roman" w:hAnsi="Times New Roman"/>
                <w:sz w:val="20"/>
                <w:szCs w:val="20"/>
                <w:lang w:val="sr-Cyrl-CS"/>
              </w:rPr>
              <w:t>Увод у албанологију 2</w:t>
            </w:r>
            <w:r w:rsidRPr="007E330F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7E330F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  <w:tc>
          <w:tcPr>
            <w:tcW w:w="10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OAC</w:t>
            </w:r>
          </w:p>
        </w:tc>
      </w:tr>
      <w:tr w:rsidR="007E330F" w:rsidTr="007E330F">
        <w:trPr>
          <w:trHeight w:val="161"/>
        </w:trPr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1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албански језик 3</w:t>
            </w:r>
          </w:p>
        </w:tc>
        <w:tc>
          <w:tcPr>
            <w:tcW w:w="10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7E330F" w:rsidTr="007E330F">
        <w:trPr>
          <w:trHeight w:val="197"/>
        </w:trPr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1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албански језик 4</w:t>
            </w:r>
          </w:p>
        </w:tc>
        <w:tc>
          <w:tcPr>
            <w:tcW w:w="10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7E330F" w:rsidTr="007E330F">
        <w:trPr>
          <w:trHeight w:val="197"/>
        </w:trPr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1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Савремени албански језик </w:t>
            </w: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0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7E330F" w:rsidTr="007E330F">
        <w:trPr>
          <w:trHeight w:val="197"/>
        </w:trPr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6.</w:t>
            </w:r>
          </w:p>
        </w:tc>
        <w:tc>
          <w:tcPr>
            <w:tcW w:w="1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Савремени албански језик </w:t>
            </w: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0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7E330F" w:rsidTr="007E330F">
        <w:trPr>
          <w:trHeight w:val="134"/>
        </w:trPr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7.</w:t>
            </w:r>
          </w:p>
        </w:tc>
        <w:tc>
          <w:tcPr>
            <w:tcW w:w="1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7E330F">
              <w:rPr>
                <w:rFonts w:ascii="Times New Roman" w:hAnsi="Times New Roman"/>
                <w:sz w:val="20"/>
                <w:szCs w:val="20"/>
                <w:lang w:val="sr-Cyrl-CS"/>
              </w:rPr>
              <w:t>Албански језик 3</w:t>
            </w:r>
            <w:r w:rsidRPr="007E330F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7E330F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  <w:tc>
          <w:tcPr>
            <w:tcW w:w="10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7E330F" w:rsidTr="007E330F">
        <w:trPr>
          <w:trHeight w:val="134"/>
        </w:trPr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8.</w:t>
            </w:r>
          </w:p>
        </w:tc>
        <w:tc>
          <w:tcPr>
            <w:tcW w:w="1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7E330F">
              <w:rPr>
                <w:rFonts w:ascii="Times New Roman" w:hAnsi="Times New Roman"/>
                <w:sz w:val="20"/>
                <w:szCs w:val="20"/>
                <w:lang w:val="sr-Cyrl-CS"/>
              </w:rPr>
              <w:t>Албански језик 4</w:t>
            </w:r>
            <w:r w:rsidRPr="007E330F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7E330F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  <w:tc>
          <w:tcPr>
            <w:tcW w:w="10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7E330F" w:rsidTr="007E330F">
        <w:trPr>
          <w:trHeight w:val="134"/>
        </w:trPr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9.</w:t>
            </w:r>
          </w:p>
        </w:tc>
        <w:tc>
          <w:tcPr>
            <w:tcW w:w="1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7E330F">
              <w:rPr>
                <w:rFonts w:ascii="Times New Roman" w:hAnsi="Times New Roman"/>
                <w:color w:val="000000" w:themeColor="text1"/>
                <w:sz w:val="20"/>
                <w:szCs w:val="20"/>
                <w:lang w:val="sr-Cyrl-CS"/>
              </w:rPr>
              <w:t>Албански језик 7</w:t>
            </w:r>
            <w:r w:rsidRPr="007E330F">
              <w:rPr>
                <w:rFonts w:ascii="Times New Roman" w:hAnsi="Times New Roman"/>
                <w:color w:val="000000" w:themeColor="text1"/>
                <w:sz w:val="20"/>
                <w:szCs w:val="20"/>
                <w:lang w:val="sr-Cyrl-CS"/>
              </w:rPr>
              <w:tab/>
            </w:r>
            <w:r w:rsidRPr="007E330F">
              <w:rPr>
                <w:rFonts w:ascii="Times New Roman" w:hAnsi="Times New Roman"/>
                <w:color w:val="000000" w:themeColor="text1"/>
                <w:sz w:val="20"/>
                <w:szCs w:val="20"/>
                <w:lang w:val="sr-Cyrl-CS"/>
              </w:rPr>
              <w:tab/>
            </w:r>
          </w:p>
        </w:tc>
        <w:tc>
          <w:tcPr>
            <w:tcW w:w="10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7E330F" w:rsidTr="007E330F">
        <w:trPr>
          <w:trHeight w:val="134"/>
        </w:trPr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10.</w:t>
            </w:r>
          </w:p>
        </w:tc>
        <w:tc>
          <w:tcPr>
            <w:tcW w:w="1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</w:t>
            </w:r>
            <w:r w:rsidRPr="007E330F">
              <w:rPr>
                <w:rFonts w:ascii="Times New Roman" w:hAnsi="Times New Roman"/>
                <w:sz w:val="20"/>
                <w:szCs w:val="20"/>
                <w:lang w:val="sr-Cyrl-CS"/>
              </w:rPr>
              <w:t>лбански језик 8</w:t>
            </w:r>
            <w:r w:rsidRPr="007E330F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  <w:tc>
          <w:tcPr>
            <w:tcW w:w="10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7E330F" w:rsidTr="00EA0727">
        <w:trPr>
          <w:trHeight w:val="260"/>
        </w:trPr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11.</w:t>
            </w:r>
          </w:p>
        </w:tc>
        <w:tc>
          <w:tcPr>
            <w:tcW w:w="1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EA0727" w:rsidRDefault="007E330F" w:rsidP="00EA0727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7E330F">
              <w:rPr>
                <w:rFonts w:ascii="Times New Roman" w:hAnsi="Times New Roman"/>
                <w:sz w:val="20"/>
                <w:szCs w:val="20"/>
                <w:lang w:val="sr-Cyrl-CS"/>
              </w:rPr>
              <w:t>Албанска књижевност 1</w:t>
            </w:r>
            <w:r w:rsidR="00AE001E">
              <w:rPr>
                <w:rFonts w:ascii="Times New Roman" w:hAnsi="Times New Roman"/>
                <w:sz w:val="20"/>
                <w:szCs w:val="20"/>
                <w:lang w:val="sr-Cyrl-CS"/>
              </w:rPr>
              <w:t>-8</w:t>
            </w:r>
            <w:r w:rsidRPr="007E330F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  <w:tc>
          <w:tcPr>
            <w:tcW w:w="10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7E330F" w:rsidTr="007E330F">
        <w:trPr>
          <w:trHeight w:val="134"/>
        </w:trPr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7E330F" w:rsidRDefault="007E330F" w:rsidP="00AE001E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="00AE001E">
              <w:rPr>
                <w:rFonts w:ascii="Times New Roman" w:hAnsi="Times New Roman"/>
                <w:sz w:val="20"/>
                <w:szCs w:val="20"/>
                <w:lang w:val="sr-Cyrl-RS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AE001E" w:rsidRDefault="007E330F">
            <w:pPr>
              <w:spacing w:line="256" w:lineRule="auto"/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</w:pPr>
            <w:r w:rsidRPr="00AE001E"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>Специјалистичко превођење за студенте албанског језика</w:t>
            </w:r>
            <w:r w:rsidRPr="00AE001E"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ab/>
            </w:r>
          </w:p>
        </w:tc>
        <w:tc>
          <w:tcPr>
            <w:tcW w:w="10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001E" w:rsidRDefault="00AE001E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JKK,</w:t>
            </w:r>
          </w:p>
          <w:p w:rsidR="007E330F" w:rsidRDefault="00AE001E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7E330F" w:rsidRPr="00EA0727" w:rsidTr="00673A8F">
        <w:trPr>
          <w:trHeight w:val="134"/>
        </w:trPr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  <w:tc>
          <w:tcPr>
            <w:tcW w:w="834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E330F" w:rsidRPr="00EA0727" w:rsidTr="007E330F">
        <w:trPr>
          <w:trHeight w:val="427"/>
        </w:trPr>
        <w:tc>
          <w:tcPr>
            <w:tcW w:w="1009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0727" w:rsidRPr="00EA0727" w:rsidRDefault="00EA0727" w:rsidP="00EA0727">
            <w:pPr>
              <w:numPr>
                <w:ilvl w:val="0"/>
                <w:numId w:val="1"/>
              </w:num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A0727">
              <w:rPr>
                <w:rFonts w:ascii="Times New Roman" w:hAnsi="Times New Roman"/>
                <w:sz w:val="20"/>
                <w:szCs w:val="20"/>
                <w:lang w:val="sr-Cyrl-CS"/>
              </w:rPr>
              <w:lastRenderedPageBreak/>
              <w:t>Malja-Imami, N. R., &amp; Popović, M. (2021). Albanizmi u srpskim i makedonskim</w:t>
            </w:r>
            <w:r w:rsidRPr="00EA072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EA0727">
              <w:rPr>
                <w:rFonts w:ascii="Times New Roman" w:hAnsi="Times New Roman"/>
                <w:sz w:val="20"/>
                <w:szCs w:val="20"/>
                <w:lang w:val="sr-Cyrl-CS"/>
              </w:rPr>
              <w:t>govorima. Naučne publikacije Državnog univerziteta u Novom Pazaru. Serija B,</w:t>
            </w:r>
            <w:r w:rsidRPr="00EA072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EA0727">
              <w:rPr>
                <w:rFonts w:ascii="Times New Roman" w:hAnsi="Times New Roman"/>
                <w:sz w:val="20"/>
                <w:szCs w:val="20"/>
                <w:lang w:val="sr-Cyrl-CS"/>
              </w:rPr>
              <w:t>Društvene &amp; h</w:t>
            </w:r>
            <w:r w:rsidRPr="00EA0727">
              <w:rPr>
                <w:rFonts w:ascii="Times New Roman" w:hAnsi="Times New Roman"/>
                <w:sz w:val="20"/>
                <w:szCs w:val="20"/>
                <w:lang w:val="sr-Cyrl-CS"/>
              </w:rPr>
              <w:t>umanističke nauke, 4(2), 85-102</w:t>
            </w:r>
            <w:r w:rsidRPr="00EA0727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r w:rsidRPr="00EA0727">
              <w:rPr>
                <w:rFonts w:ascii="Times New Roman" w:hAnsi="Times New Roman"/>
                <w:sz w:val="20"/>
                <w:szCs w:val="20"/>
                <w:lang w:val="sr-Cyrl-CS"/>
              </w:rPr>
              <w:t>https://doi.org/10.5937/NPDUNP2102085M</w:t>
            </w:r>
          </w:p>
          <w:p w:rsidR="007E330F" w:rsidRPr="00EA0727" w:rsidRDefault="00EA0727" w:rsidP="00EA0727">
            <w:pPr>
              <w:numPr>
                <w:ilvl w:val="0"/>
                <w:numId w:val="1"/>
              </w:num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A0727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Lidija Beko – Nailje Malja Imami - CLIL jezički predavači na univerzitetskoj</w:t>
            </w:r>
            <w:r w:rsidRPr="00EA0727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EA0727">
              <w:rPr>
                <w:rFonts w:ascii="Times New Roman" w:hAnsi="Times New Roman"/>
                <w:sz w:val="20"/>
                <w:szCs w:val="20"/>
                <w:lang w:val="sr-Cyrl-CS"/>
              </w:rPr>
              <w:t>nastavi: odgovornost i obuka Lidija Beko, Univerzitet u Beogradu, str. 7-16,</w:t>
            </w:r>
            <w:r w:rsidRPr="00EA0727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EA0727">
              <w:rPr>
                <w:rFonts w:ascii="Times New Roman" w:hAnsi="Times New Roman"/>
                <w:sz w:val="20"/>
                <w:szCs w:val="20"/>
                <w:lang w:val="sr-Cyrl-CS"/>
              </w:rPr>
              <w:t>Filološki vidici 1 Zbornik radova sa prvog naučnog skupa nacionalnog značaja</w:t>
            </w:r>
            <w:r w:rsidRPr="00EA0727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EA0727">
              <w:rPr>
                <w:rFonts w:ascii="Times New Roman" w:hAnsi="Times New Roman"/>
                <w:sz w:val="20"/>
                <w:szCs w:val="20"/>
                <w:lang w:val="sr-Cyrl-CS"/>
              </w:rPr>
              <w:t>Beograd, 2021.</w:t>
            </w:r>
          </w:p>
          <w:p w:rsidR="00EA0727" w:rsidRPr="00EA0727" w:rsidRDefault="00EA0727" w:rsidP="00EA0727">
            <w:pPr>
              <w:numPr>
                <w:ilvl w:val="0"/>
                <w:numId w:val="1"/>
              </w:num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A0727">
              <w:rPr>
                <w:rFonts w:ascii="Times New Roman" w:hAnsi="Times New Roman"/>
                <w:sz w:val="20"/>
                <w:szCs w:val="20"/>
                <w:lang w:val="sr-Cyrl-CS"/>
              </w:rPr>
              <w:t>Маља Имами, Н. (2018). „Синкретизам генитива и датива у балканском ареалу”, Српски језик, број XXIII, Београд стр. 533–546; str. 533–546. ISSN 0354-9259 = Српски језик COBIS.SR-ID 140692487</w:t>
            </w:r>
            <w:r w:rsidRPr="00EA0727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bookmarkStart w:id="0" w:name="_GoBack"/>
            <w:bookmarkEnd w:id="0"/>
            <w:r w:rsidRPr="00EA0727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  <w:p w:rsidR="00EA0727" w:rsidRPr="00EA0727" w:rsidRDefault="00EA0727" w:rsidP="00EA0727">
            <w:pPr>
              <w:numPr>
                <w:ilvl w:val="0"/>
                <w:numId w:val="1"/>
              </w:num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A0727">
              <w:rPr>
                <w:rFonts w:ascii="Times New Roman" w:hAnsi="Times New Roman"/>
                <w:sz w:val="20"/>
                <w:szCs w:val="20"/>
                <w:lang w:val="sr-Cyrl-CS"/>
              </w:rPr>
              <w:t>Маља Имами, N. (2019). „Позитивна перцепција о Албанцима”, Наслеђе, Година XV, број 41.XV, Vol. 401, стр. 237–251. ISSN 1820-1768 COBISS.SR-ID 115085068</w:t>
            </w:r>
            <w:r w:rsidRPr="00EA0727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EA0727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EA0727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  <w:p w:rsidR="00EA0727" w:rsidRPr="00EA0727" w:rsidRDefault="00EA0727" w:rsidP="00EA0727">
            <w:pPr>
              <w:numPr>
                <w:ilvl w:val="0"/>
                <w:numId w:val="1"/>
              </w:num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A0727">
              <w:rPr>
                <w:rFonts w:ascii="Times New Roman" w:hAnsi="Times New Roman"/>
                <w:sz w:val="20"/>
                <w:szCs w:val="20"/>
                <w:lang w:val="sr-Cyrl-CS"/>
              </w:rPr>
              <w:t>"Malja Imami, N. (2015). „Diglosija u albanskom jeziku”, Анали, Филолошки факултет у Београду, стр. 397–412. UD: 811.18'282; COBISS.SR-ID 26522983</w:t>
            </w:r>
          </w:p>
          <w:p w:rsidR="00EA0727" w:rsidRPr="00EA0727" w:rsidRDefault="00EA0727" w:rsidP="00EA0727">
            <w:pPr>
              <w:numPr>
                <w:ilvl w:val="0"/>
                <w:numId w:val="1"/>
              </w:num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A0727">
              <w:rPr>
                <w:rFonts w:ascii="Times New Roman" w:hAnsi="Times New Roman"/>
                <w:sz w:val="20"/>
                <w:szCs w:val="20"/>
                <w:lang w:val="sr-Cyrl-CS"/>
              </w:rPr>
              <w:t>Malja Imami, N. (2015). Školstvo na albanskom jeziku na Kosovu i jugu Srbije (1945–2015), „Figura neprijatelja”: Zbornik, Preosmišljavanje srpsko-albanskih оdnosa. Beograd: Beton, str. 211–228. ISBN 978-86-82417-86-6; COBISS.SR-ID 218775564</w:t>
            </w:r>
            <w:r w:rsidRPr="00EA0727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EA0727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EA0727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  <w:p w:rsidR="00EA0727" w:rsidRPr="00EA0727" w:rsidRDefault="00EA0727" w:rsidP="00EA0727">
            <w:pPr>
              <w:numPr>
                <w:ilvl w:val="0"/>
                <w:numId w:val="1"/>
              </w:num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A0727">
              <w:rPr>
                <w:rFonts w:ascii="Times New Roman" w:hAnsi="Times New Roman"/>
                <w:sz w:val="20"/>
                <w:szCs w:val="20"/>
                <w:lang w:val="sr-Cyrl-CS"/>
              </w:rPr>
              <w:t>Malja Imami, N. &amp; Beko, L. (2017). Srpsko-albanski kulturni i foklorni uticaj na nauku i jezik. Konferencija: Kultura i/ili nauka. Filološki fakultet u Beogradu, str. 203–219. ISSN 2560-3426; ISBN 978-86-6153-493-5; COBISS.SR-ID 264273676</w:t>
            </w:r>
            <w:r w:rsidRPr="00EA0727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EA0727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EA0727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  <w:p w:rsidR="00EA0727" w:rsidRPr="00EA0727" w:rsidRDefault="00EA0727" w:rsidP="00EA0727">
            <w:pPr>
              <w:numPr>
                <w:ilvl w:val="0"/>
                <w:numId w:val="1"/>
              </w:num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A0727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"Beko, L. &amp; Malja Imami, N. (2017). Upravljanje znanjem putem CLIL-a na RGF-u, i stvaranje novih oblika  kulture. Konferencija: Kultura i/ili nauka. Filološki fakultet u Beogradu, str. 279-291. ISSN 2560-3426; ISBN 978-86-6153-494-2; </w:t>
            </w:r>
          </w:p>
          <w:p w:rsidR="00EA0727" w:rsidRPr="00EA0727" w:rsidRDefault="00EA0727" w:rsidP="00EA0727">
            <w:pPr>
              <w:numPr>
                <w:ilvl w:val="0"/>
                <w:numId w:val="1"/>
              </w:num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A0727">
              <w:rPr>
                <w:rFonts w:ascii="Times New Roman" w:hAnsi="Times New Roman"/>
                <w:sz w:val="20"/>
                <w:szCs w:val="20"/>
                <w:lang w:val="sr-Cyrl-CS"/>
              </w:rPr>
              <w:t>"Статистичка анализа превода књижевних дела са српског на албански и обратно 1950-2012“, Дигиталне библиотеке и дигитални архиви.  стр. 65-77. ISBN 978-86-6153-282-5.</w:t>
            </w:r>
          </w:p>
          <w:p w:rsidR="00EA0727" w:rsidRDefault="00EA0727" w:rsidP="00EA0727">
            <w:pPr>
              <w:numPr>
                <w:ilvl w:val="0"/>
                <w:numId w:val="1"/>
              </w:num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A0727">
              <w:rPr>
                <w:rFonts w:ascii="Times New Roman" w:hAnsi="Times New Roman"/>
                <w:sz w:val="20"/>
                <w:szCs w:val="20"/>
                <w:lang w:val="sr-Cyrl-CS"/>
              </w:rPr>
              <w:t>Адмиратив у албанском језику, Анали филолошког факултета. Knj. 24, sv. str. 231-232.  ISSN 0522-8468.</w:t>
            </w:r>
          </w:p>
        </w:tc>
      </w:tr>
      <w:tr w:rsidR="007E330F" w:rsidRPr="00EA0727" w:rsidTr="007E330F">
        <w:trPr>
          <w:trHeight w:val="125"/>
        </w:trPr>
        <w:tc>
          <w:tcPr>
            <w:tcW w:w="1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  <w:tc>
          <w:tcPr>
            <w:tcW w:w="8173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Pr="00AE001E" w:rsidRDefault="007E330F" w:rsidP="007E33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6" w:lineRule="auto"/>
              <w:jc w:val="both"/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</w:tr>
      <w:tr w:rsidR="007E330F" w:rsidTr="007E330F">
        <w:trPr>
          <w:trHeight w:val="427"/>
        </w:trPr>
        <w:tc>
          <w:tcPr>
            <w:tcW w:w="1009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цитата: 3</w:t>
            </w:r>
          </w:p>
        </w:tc>
      </w:tr>
      <w:tr w:rsidR="007E330F" w:rsidRPr="00EA0727" w:rsidTr="007E330F">
        <w:trPr>
          <w:trHeight w:val="251"/>
        </w:trPr>
        <w:tc>
          <w:tcPr>
            <w:tcW w:w="540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469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E330F" w:rsidTr="00E043EA">
        <w:trPr>
          <w:trHeight w:val="269"/>
        </w:trPr>
        <w:tc>
          <w:tcPr>
            <w:tcW w:w="540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23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Домаћи: 1</w:t>
            </w:r>
          </w:p>
        </w:tc>
        <w:tc>
          <w:tcPr>
            <w:tcW w:w="23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Међународни: 1</w:t>
            </w:r>
          </w:p>
        </w:tc>
      </w:tr>
      <w:tr w:rsidR="007E330F" w:rsidTr="001E1525">
        <w:trPr>
          <w:trHeight w:val="278"/>
        </w:trPr>
        <w:tc>
          <w:tcPr>
            <w:tcW w:w="540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469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Default="007E330F">
            <w:pPr>
              <w:tabs>
                <w:tab w:val="left" w:pos="567"/>
              </w:tabs>
              <w:spacing w:line="256" w:lineRule="auto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7E330F" w:rsidRPr="00EA0727" w:rsidTr="00850884">
        <w:trPr>
          <w:trHeight w:val="179"/>
        </w:trPr>
        <w:tc>
          <w:tcPr>
            <w:tcW w:w="1009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330F" w:rsidRPr="00AE001E" w:rsidRDefault="007E33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6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AE001E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Остали подаци који се сматрају релевантним</w:t>
            </w:r>
          </w:p>
        </w:tc>
      </w:tr>
      <w:tr w:rsidR="001E3B68" w:rsidRPr="00EA0727" w:rsidTr="00850884">
        <w:trPr>
          <w:trHeight w:val="179"/>
        </w:trPr>
        <w:tc>
          <w:tcPr>
            <w:tcW w:w="1009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B68" w:rsidRPr="00613665" w:rsidRDefault="001E3B68" w:rsidP="001E3B68">
            <w:pPr>
              <w:shd w:val="clear" w:color="auto" w:fill="FFFFFF"/>
              <w:rPr>
                <w:rFonts w:ascii="Times New Roman" w:eastAsia="Times New Roman" w:hAnsi="Times New Roman"/>
                <w:color w:val="222222"/>
                <w:sz w:val="20"/>
                <w:szCs w:val="20"/>
                <w:lang w:val="sr-Cyrl-RS"/>
              </w:rPr>
            </w:pPr>
            <w:r w:rsidRPr="00613665">
              <w:rPr>
                <w:rFonts w:ascii="Times New Roman" w:eastAsia="Times New Roman" w:hAnsi="Times New Roman"/>
                <w:color w:val="222222"/>
                <w:sz w:val="20"/>
                <w:szCs w:val="20"/>
                <w:lang w:val="sr-Cyrl-RS"/>
              </w:rPr>
              <w:t>Судски преводилац (печат за судског тумача)</w:t>
            </w:r>
          </w:p>
          <w:p w:rsidR="001E3B68" w:rsidRPr="00613665" w:rsidRDefault="001E3B68" w:rsidP="001E3B68">
            <w:pPr>
              <w:shd w:val="clear" w:color="auto" w:fill="FFFFFF"/>
              <w:rPr>
                <w:rFonts w:ascii="Times New Roman" w:eastAsia="Times New Roman" w:hAnsi="Times New Roman"/>
                <w:color w:val="222222"/>
                <w:sz w:val="20"/>
                <w:szCs w:val="20"/>
                <w:lang w:val="sr-Cyrl-RS"/>
              </w:rPr>
            </w:pPr>
            <w:r w:rsidRPr="00613665">
              <w:rPr>
                <w:rFonts w:ascii="Times New Roman" w:eastAsia="Times New Roman" w:hAnsi="Times New Roman"/>
                <w:color w:val="222222"/>
                <w:sz w:val="20"/>
                <w:szCs w:val="20"/>
                <w:lang w:val="sr-Cyrl-RS"/>
              </w:rPr>
              <w:t xml:space="preserve">Спољни сарадник Министарства правде </w:t>
            </w:r>
          </w:p>
          <w:p w:rsidR="001E3B68" w:rsidRPr="00613665" w:rsidRDefault="001E3B68" w:rsidP="001E3B68">
            <w:pPr>
              <w:shd w:val="clear" w:color="auto" w:fill="FFFFFF"/>
              <w:rPr>
                <w:rFonts w:ascii="Times New Roman" w:eastAsia="Times New Roman" w:hAnsi="Times New Roman"/>
                <w:color w:val="222222"/>
                <w:sz w:val="20"/>
                <w:szCs w:val="20"/>
                <w:lang w:val="sr-Cyrl-RS"/>
              </w:rPr>
            </w:pPr>
            <w:r w:rsidRPr="00613665">
              <w:rPr>
                <w:rFonts w:ascii="Times New Roman" w:eastAsia="Times New Roman" w:hAnsi="Times New Roman"/>
                <w:color w:val="222222"/>
                <w:sz w:val="20"/>
                <w:szCs w:val="20"/>
                <w:lang w:val="sr-Cyrl-RS"/>
              </w:rPr>
              <w:t>Резензент за Традуки</w:t>
            </w:r>
          </w:p>
          <w:p w:rsidR="001E3B68" w:rsidRPr="00613665" w:rsidRDefault="001E3B68" w:rsidP="001E3B68">
            <w:pPr>
              <w:shd w:val="clear" w:color="auto" w:fill="FFFFFF"/>
              <w:rPr>
                <w:rFonts w:ascii="Times New Roman" w:eastAsia="Times New Roman" w:hAnsi="Times New Roman"/>
                <w:color w:val="222222"/>
                <w:sz w:val="20"/>
                <w:szCs w:val="20"/>
                <w:lang w:val="sr-Cyrl-RS"/>
              </w:rPr>
            </w:pPr>
            <w:r w:rsidRPr="00613665">
              <w:rPr>
                <w:rFonts w:ascii="Times New Roman" w:eastAsia="Times New Roman" w:hAnsi="Times New Roman"/>
                <w:color w:val="222222"/>
                <w:sz w:val="20"/>
                <w:szCs w:val="20"/>
                <w:lang w:val="sr-Cyrl-RS"/>
              </w:rPr>
              <w:t>Председник комисије за полагање испита за судског тумача (2010‒2015)</w:t>
            </w:r>
          </w:p>
          <w:p w:rsidR="001E3B68" w:rsidRPr="001E3B68" w:rsidRDefault="001E3B68" w:rsidP="001E3B68">
            <w:pPr>
              <w:shd w:val="clear" w:color="auto" w:fill="FFFFFF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</w:p>
        </w:tc>
      </w:tr>
    </w:tbl>
    <w:p w:rsidR="007E330F" w:rsidRPr="001E3B68" w:rsidRDefault="007E330F" w:rsidP="007E330F">
      <w:pPr>
        <w:rPr>
          <w:lang w:val="ru-RU"/>
        </w:rPr>
      </w:pPr>
    </w:p>
    <w:p w:rsidR="008004F2" w:rsidRPr="001E3B68" w:rsidRDefault="008004F2">
      <w:pPr>
        <w:rPr>
          <w:lang w:val="ru-RU"/>
        </w:rPr>
      </w:pPr>
    </w:p>
    <w:sectPr w:rsidR="008004F2" w:rsidRPr="001E3B68" w:rsidSect="008004F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7E330F"/>
    <w:rsid w:val="001E3B68"/>
    <w:rsid w:val="00287BF7"/>
    <w:rsid w:val="00613665"/>
    <w:rsid w:val="007E330F"/>
    <w:rsid w:val="008004F2"/>
    <w:rsid w:val="009A19F6"/>
    <w:rsid w:val="00AE001E"/>
    <w:rsid w:val="00EA07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330F"/>
    <w:pPr>
      <w:spacing w:after="0" w:line="240" w:lineRule="auto"/>
    </w:pPr>
    <w:rPr>
      <w:rFonts w:ascii="Calibri" w:eastAsia="Calibri" w:hAnsi="Calibri"/>
      <w:sz w:val="22"/>
      <w:szCs w:val="22"/>
    </w:rPr>
  </w:style>
  <w:style w:type="paragraph" w:styleId="Heading3">
    <w:name w:val="heading 3"/>
    <w:basedOn w:val="Normal"/>
    <w:next w:val="Normal"/>
    <w:link w:val="Heading3Char"/>
    <w:unhideWhenUsed/>
    <w:qFormat/>
    <w:rsid w:val="007E330F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7E330F"/>
    <w:rPr>
      <w:rFonts w:ascii="Cambria" w:eastAsia="Times New Roman" w:hAnsi="Cambria"/>
      <w:b/>
      <w:bCs/>
      <w:sz w:val="26"/>
      <w:szCs w:val="26"/>
      <w:lang w:val="en-GB"/>
    </w:rPr>
  </w:style>
  <w:style w:type="character" w:styleId="Hyperlink">
    <w:name w:val="Hyperlink"/>
    <w:semiHidden/>
    <w:unhideWhenUsed/>
    <w:rsid w:val="007E330F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7E330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7E330F"/>
    <w:rPr>
      <w:rFonts w:ascii="Courier New" w:eastAsia="Times New Roman" w:hAnsi="Courier New" w:cs="Courier New"/>
      <w:sz w:val="20"/>
      <w:szCs w:val="20"/>
    </w:rPr>
  </w:style>
  <w:style w:type="paragraph" w:styleId="NormalWeb">
    <w:name w:val="Normal (Web)"/>
    <w:basedOn w:val="Normal"/>
    <w:uiPriority w:val="99"/>
    <w:unhideWhenUsed/>
    <w:rsid w:val="007E330F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customStyle="1" w:styleId="markedcontent">
    <w:name w:val="markedcontent"/>
    <w:rsid w:val="007E330F"/>
  </w:style>
  <w:style w:type="character" w:customStyle="1" w:styleId="A4">
    <w:name w:val="A4"/>
    <w:uiPriority w:val="99"/>
    <w:rsid w:val="007E330F"/>
    <w:rPr>
      <w:color w:val="211D1E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512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600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78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791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0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5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579</Words>
  <Characters>3301</Characters>
  <Application>Microsoft Office Word</Application>
  <DocSecurity>0</DocSecurity>
  <Lines>27</Lines>
  <Paragraphs>7</Paragraphs>
  <ScaleCrop>false</ScaleCrop>
  <Company/>
  <LinksUpToDate>false</LinksUpToDate>
  <CharactersWithSpaces>3873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jelen</cp:lastModifiedBy>
  <cp:revision>5</cp:revision>
  <dcterms:created xsi:type="dcterms:W3CDTF">2022-09-11T10:32:00Z</dcterms:created>
  <dcterms:modified xsi:type="dcterms:W3CDTF">2023-03-15T18:45:00Z</dcterms:modified>
</cp:coreProperties>
</file>