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2"/>
        <w:gridCol w:w="1134"/>
        <w:gridCol w:w="95"/>
        <w:gridCol w:w="897"/>
        <w:gridCol w:w="1808"/>
        <w:gridCol w:w="269"/>
        <w:gridCol w:w="333"/>
        <w:gridCol w:w="355"/>
        <w:gridCol w:w="456"/>
        <w:gridCol w:w="233"/>
        <w:gridCol w:w="1433"/>
        <w:gridCol w:w="1027"/>
        <w:gridCol w:w="913"/>
      </w:tblGrid>
      <w:tr w:rsidR="0044222A" w:rsidRPr="00491993" w:rsidTr="00A96082">
        <w:trPr>
          <w:trHeight w:val="350"/>
        </w:trPr>
        <w:tc>
          <w:tcPr>
            <w:tcW w:w="4975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50" w:type="dxa"/>
            <w:gridSpan w:val="7"/>
            <w:vAlign w:val="center"/>
          </w:tcPr>
          <w:p w:rsidR="002A5DBF" w:rsidRPr="00491993" w:rsidRDefault="0047239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Невена </w:t>
            </w:r>
            <w:r w:rsid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П.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Цековић</w:t>
            </w:r>
          </w:p>
        </w:tc>
      </w:tr>
      <w:tr w:rsidR="0044222A" w:rsidRPr="00491993" w:rsidTr="00A96082">
        <w:trPr>
          <w:trHeight w:val="260"/>
        </w:trPr>
        <w:tc>
          <w:tcPr>
            <w:tcW w:w="4975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50" w:type="dxa"/>
            <w:gridSpan w:val="7"/>
            <w:vAlign w:val="center"/>
          </w:tcPr>
          <w:p w:rsidR="002A5DBF" w:rsidRPr="00491993" w:rsidRDefault="0047239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44222A" w:rsidRPr="00491993" w:rsidTr="00A96082">
        <w:trPr>
          <w:trHeight w:val="427"/>
        </w:trPr>
        <w:tc>
          <w:tcPr>
            <w:tcW w:w="4975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50" w:type="dxa"/>
            <w:gridSpan w:val="7"/>
            <w:vAlign w:val="center"/>
          </w:tcPr>
          <w:p w:rsidR="002A5DBF" w:rsidRPr="00491993" w:rsidRDefault="0047239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</w:tr>
      <w:tr w:rsidR="0044222A" w:rsidRPr="00491993" w:rsidTr="00A96082">
        <w:trPr>
          <w:trHeight w:val="427"/>
        </w:trPr>
        <w:tc>
          <w:tcPr>
            <w:tcW w:w="4975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50" w:type="dxa"/>
            <w:gridSpan w:val="7"/>
            <w:vAlign w:val="center"/>
          </w:tcPr>
          <w:p w:rsidR="002A5DBF" w:rsidRPr="00491993" w:rsidRDefault="0047239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2A5DBF" w:rsidRPr="00491993" w:rsidTr="00A96082">
        <w:trPr>
          <w:trHeight w:val="197"/>
        </w:trPr>
        <w:tc>
          <w:tcPr>
            <w:tcW w:w="9725" w:type="dxa"/>
            <w:gridSpan w:val="13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A96082" w:rsidRPr="00491993" w:rsidTr="00124B22">
        <w:trPr>
          <w:trHeight w:val="427"/>
        </w:trPr>
        <w:tc>
          <w:tcPr>
            <w:tcW w:w="2001" w:type="dxa"/>
            <w:gridSpan w:val="3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7" w:type="dxa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A96082" w:rsidRPr="00491993" w:rsidTr="00124B22">
        <w:trPr>
          <w:trHeight w:val="215"/>
        </w:trPr>
        <w:tc>
          <w:tcPr>
            <w:tcW w:w="2001" w:type="dxa"/>
            <w:gridSpan w:val="3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897" w:type="dxa"/>
            <w:vAlign w:val="center"/>
          </w:tcPr>
          <w:p w:rsidR="002A5DBF" w:rsidRPr="00491993" w:rsidRDefault="0047239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2022.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:rsidR="002A5DBF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:rsidR="0047239A" w:rsidRPr="00491993" w:rsidRDefault="00E673EF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</w:t>
            </w:r>
            <w:r w:rsidR="0047239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2A5DBF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A96082" w:rsidRPr="00491993" w:rsidTr="00124B22">
        <w:trPr>
          <w:trHeight w:val="251"/>
        </w:trPr>
        <w:tc>
          <w:tcPr>
            <w:tcW w:w="2001" w:type="dxa"/>
            <w:gridSpan w:val="3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897" w:type="dxa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2016.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:rsidR="0044222A" w:rsidRPr="00491993" w:rsidRDefault="00E673EF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</w:t>
            </w:r>
            <w:r w:rsidR="0047239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47239A" w:rsidRPr="00491993" w:rsidRDefault="007F5644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A96082" w:rsidRPr="00491993" w:rsidTr="00124B22">
        <w:trPr>
          <w:trHeight w:val="251"/>
        </w:trPr>
        <w:tc>
          <w:tcPr>
            <w:tcW w:w="2001" w:type="dxa"/>
            <w:gridSpan w:val="3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897" w:type="dxa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96082" w:rsidRPr="00491993" w:rsidTr="00124B22">
        <w:trPr>
          <w:trHeight w:val="170"/>
        </w:trPr>
        <w:tc>
          <w:tcPr>
            <w:tcW w:w="2001" w:type="dxa"/>
            <w:gridSpan w:val="3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897" w:type="dxa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96082" w:rsidRPr="00491993" w:rsidTr="00124B22">
        <w:trPr>
          <w:trHeight w:val="197"/>
        </w:trPr>
        <w:tc>
          <w:tcPr>
            <w:tcW w:w="2001" w:type="dxa"/>
            <w:gridSpan w:val="3"/>
            <w:vAlign w:val="center"/>
          </w:tcPr>
          <w:p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897" w:type="dxa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2007.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:rsidR="0047239A" w:rsidRPr="0047239A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7239A">
              <w:rPr>
                <w:rFonts w:ascii="Times New Roman" w:hAnsi="Times New Roman"/>
                <w:sz w:val="20"/>
                <w:szCs w:val="20"/>
              </w:rPr>
              <w:t xml:space="preserve">Универзитет у Удинама, </w:t>
            </w:r>
            <w:r>
              <w:rPr>
                <w:rFonts w:ascii="Times New Roman" w:hAnsi="Times New Roman"/>
                <w:sz w:val="20"/>
                <w:szCs w:val="20"/>
              </w:rPr>
              <w:t>Италија (Решење Универзитета у Б</w:t>
            </w:r>
            <w:r w:rsidRPr="0047239A">
              <w:rPr>
                <w:rFonts w:ascii="Times New Roman" w:hAnsi="Times New Roman"/>
                <w:sz w:val="20"/>
                <w:szCs w:val="20"/>
              </w:rPr>
              <w:t xml:space="preserve">еограду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 нострификацији </w:t>
            </w:r>
            <w:r w:rsidRPr="0047239A">
              <w:rPr>
                <w:rFonts w:ascii="Times New Roman" w:hAnsi="Times New Roman"/>
                <w:sz w:val="20"/>
                <w:szCs w:val="20"/>
                <w:lang w:val="it-IT"/>
              </w:rPr>
              <w:t>06-613-1343/4, 09.7.2008)</w:t>
            </w: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:rsidR="0047239A" w:rsidRPr="00491993" w:rsidRDefault="00E673EF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</w:t>
            </w:r>
            <w:r w:rsidR="0047239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47239A" w:rsidRPr="00491993" w:rsidRDefault="0044222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Италијански као други језик</w:t>
            </w:r>
          </w:p>
        </w:tc>
      </w:tr>
      <w:tr w:rsidR="00A96082" w:rsidRPr="00491993" w:rsidTr="00124B22">
        <w:trPr>
          <w:trHeight w:val="233"/>
        </w:trPr>
        <w:tc>
          <w:tcPr>
            <w:tcW w:w="2001" w:type="dxa"/>
            <w:gridSpan w:val="3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897" w:type="dxa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1997.</w:t>
            </w:r>
          </w:p>
        </w:tc>
        <w:tc>
          <w:tcPr>
            <w:tcW w:w="2765" w:type="dxa"/>
            <w:gridSpan w:val="4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2122" w:type="dxa"/>
            <w:gridSpan w:val="3"/>
            <w:shd w:val="clear" w:color="auto" w:fill="auto"/>
            <w:vAlign w:val="center"/>
          </w:tcPr>
          <w:p w:rsidR="0047239A" w:rsidRPr="00491993" w:rsidRDefault="00E673EF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</w:t>
            </w:r>
            <w:r w:rsidR="0047239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науке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47239A" w:rsidRPr="00491993" w:rsidRDefault="0047239A" w:rsidP="0044222A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Италијански језик и књижевност</w:t>
            </w:r>
          </w:p>
        </w:tc>
      </w:tr>
      <w:tr w:rsidR="0047239A" w:rsidRPr="00491993" w:rsidTr="00A96082">
        <w:trPr>
          <w:trHeight w:val="427"/>
        </w:trPr>
        <w:tc>
          <w:tcPr>
            <w:tcW w:w="9725" w:type="dxa"/>
            <w:gridSpan w:val="13"/>
            <w:vAlign w:val="center"/>
          </w:tcPr>
          <w:p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44222A" w:rsidRPr="00491993" w:rsidTr="006A2356">
        <w:trPr>
          <w:trHeight w:val="822"/>
        </w:trPr>
        <w:tc>
          <w:tcPr>
            <w:tcW w:w="772" w:type="dxa"/>
            <w:shd w:val="clear" w:color="auto" w:fill="auto"/>
            <w:vAlign w:val="center"/>
          </w:tcPr>
          <w:p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47239A" w:rsidRPr="00AC0E94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44222A" w:rsidRPr="00491993" w:rsidTr="006A2356">
        <w:trPr>
          <w:trHeight w:val="242"/>
        </w:trPr>
        <w:tc>
          <w:tcPr>
            <w:tcW w:w="772" w:type="dxa"/>
            <w:shd w:val="clear" w:color="auto" w:fill="auto"/>
            <w:vAlign w:val="center"/>
          </w:tcPr>
          <w:p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47239A" w:rsidRPr="00491993" w:rsidRDefault="00992703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италијанисте 1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47239A" w:rsidRPr="00491993" w:rsidRDefault="00992703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:rsidTr="006A2356">
        <w:trPr>
          <w:trHeight w:val="260"/>
        </w:trPr>
        <w:tc>
          <w:tcPr>
            <w:tcW w:w="772" w:type="dxa"/>
            <w:shd w:val="clear" w:color="auto" w:fill="auto"/>
            <w:vAlign w:val="center"/>
          </w:tcPr>
          <w:p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47239A" w:rsidRPr="00491993" w:rsidRDefault="00992703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италијанисте 2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47239A" w:rsidRPr="00491993" w:rsidRDefault="00992703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:rsidTr="006A2356">
        <w:trPr>
          <w:trHeight w:val="161"/>
        </w:trPr>
        <w:tc>
          <w:tcPr>
            <w:tcW w:w="772" w:type="dxa"/>
            <w:shd w:val="clear" w:color="auto" w:fill="auto"/>
            <w:vAlign w:val="center"/>
          </w:tcPr>
          <w:p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47239A" w:rsidRPr="00491993" w:rsidRDefault="00992703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Италијански разговорни језик 1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47239A" w:rsidRPr="00491993" w:rsidRDefault="00992703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:rsidTr="006A2356">
        <w:trPr>
          <w:trHeight w:val="197"/>
        </w:trPr>
        <w:tc>
          <w:tcPr>
            <w:tcW w:w="772" w:type="dxa"/>
            <w:shd w:val="clear" w:color="auto" w:fill="auto"/>
            <w:vAlign w:val="center"/>
          </w:tcPr>
          <w:p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47239A" w:rsidRPr="00491993" w:rsidRDefault="00992703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Италијански разговорни језик 2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47239A" w:rsidRPr="00491993" w:rsidRDefault="00992703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47239A" w:rsidRPr="00575990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италијански језик Г-5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47239A" w:rsidRPr="00491993" w:rsidRDefault="00A96082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222A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47239A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италијански језик Г-6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47239A" w:rsidRPr="00491993" w:rsidRDefault="0047239A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47239A" w:rsidRPr="00491993" w:rsidRDefault="00A96082" w:rsidP="0047239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47239A" w:rsidRPr="00491993" w:rsidRDefault="00A96082" w:rsidP="00C86AAE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31896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931896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Италијански као страни језик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31896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931896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Дискурс учионице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31896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931896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за италијанисте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931896" w:rsidRDefault="0093189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  <w:p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931896" w:rsidRPr="00491993" w:rsidRDefault="0093189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A2356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6A2356" w:rsidRP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Усмено превођење 1 – италијански језик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6A2356" w:rsidRPr="00A96082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6A2356" w:rsidRDefault="006A235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A2356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11.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6A2356" w:rsidRPr="00992703" w:rsidRDefault="006A2356" w:rsidP="00A91A4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Усмено превођење </w:t>
            </w:r>
            <w:r w:rsidR="00A91A4F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италијански језик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6A2356" w:rsidRPr="00A96082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6A2356" w:rsidRDefault="006A235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A2356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6A2356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12.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6A2356" w:rsidRPr="00992703" w:rsidRDefault="006A2356" w:rsidP="00A91A4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Усмено превођење </w:t>
            </w:r>
            <w:r w:rsidR="00A91A4F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италијански језик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6A2356" w:rsidRPr="00491993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6A2356" w:rsidRPr="00A96082" w:rsidRDefault="006A2356" w:rsidP="009318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6A2356" w:rsidRDefault="006A2356" w:rsidP="0093189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6A2356" w:rsidRPr="00491993" w:rsidTr="006A2356">
        <w:trPr>
          <w:trHeight w:val="134"/>
        </w:trPr>
        <w:tc>
          <w:tcPr>
            <w:tcW w:w="772" w:type="dxa"/>
            <w:shd w:val="clear" w:color="auto" w:fill="auto"/>
            <w:vAlign w:val="center"/>
          </w:tcPr>
          <w:p w:rsidR="006A2356" w:rsidRPr="006A2356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:rsidR="006A2356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Вербална интеракција</w:t>
            </w:r>
          </w:p>
        </w:tc>
        <w:tc>
          <w:tcPr>
            <w:tcW w:w="811" w:type="dxa"/>
            <w:gridSpan w:val="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6082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913" w:type="dxa"/>
            <w:shd w:val="clear" w:color="auto" w:fill="auto"/>
            <w:vAlign w:val="center"/>
          </w:tcPr>
          <w:p w:rsidR="006A2356" w:rsidRDefault="006A2356" w:rsidP="006A235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6A2356" w:rsidRPr="00491993" w:rsidTr="00A96082">
        <w:trPr>
          <w:trHeight w:val="427"/>
        </w:trPr>
        <w:tc>
          <w:tcPr>
            <w:tcW w:w="9725" w:type="dxa"/>
            <w:gridSpan w:val="13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6A2356" w:rsidRPr="00491993" w:rsidTr="00931896">
        <w:trPr>
          <w:trHeight w:val="161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377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99270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Latn-CS"/>
              </w:rPr>
              <w:t xml:space="preserve">Ceković, N. (2022). </w:t>
            </w:r>
            <w:r w:rsidRPr="00992703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Italijanski razgovorni jezik. </w:t>
            </w:r>
            <w:r w:rsidRPr="00992703">
              <w:rPr>
                <w:rFonts w:ascii="Times New Roman" w:hAnsi="Times New Roman"/>
                <w:sz w:val="20"/>
                <w:szCs w:val="20"/>
                <w:lang w:val="sr-Latn-CS"/>
              </w:rPr>
              <w:t>Beograd: Filološki fakultet.</w:t>
            </w:r>
          </w:p>
        </w:tc>
      </w:tr>
      <w:tr w:rsidR="006A2356" w:rsidRPr="00491993" w:rsidTr="00931896">
        <w:trPr>
          <w:trHeight w:val="188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(2020). Tekstualni, gramatički i semantički pristupi italijanskim diskursnim markerima. U S. Gudurić, B. Radić-Bojanić &amp; P. Mutavdžić (prir.), Jezici i kulture u vremenu i prostoru IX/1 (str. 235-247). Novi Sad: Filozofski fakultet/Pedagoško društvo Vojvodine.</w:t>
            </w:r>
          </w:p>
        </w:tc>
      </w:tr>
      <w:tr w:rsidR="006A2356" w:rsidRPr="00491993" w:rsidTr="00931896">
        <w:trPr>
          <w:trHeight w:val="215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(2020). Metatekstualna kompetencija učenika na srednjem nivou znanja italijanskog kao drugog jezika. U V. Polovina &amp; B. Kovačević (prir.), Primenjena lingvistika danas - jezik, književnost i interdisciplinarnost: zbornik radova sa Šestog međunarodnog kongresa „Primenjena lingvistika danas - jezik, književnost i interdisciplinarnost“, Beograd, 12-13. oktobar 2018. (str. 197-209). Beograd: Društvo za primenjenu lingvistiku Srbije/Filološki fakultet Univerziteta u Beogradu/Filozofski fakultet Univerziteta u Novom Sadu.</w:t>
            </w:r>
          </w:p>
        </w:tc>
      </w:tr>
      <w:tr w:rsidR="006A2356" w:rsidRPr="00491993" w:rsidTr="00931896">
        <w:trPr>
          <w:trHeight w:val="161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&amp; Vučo, J. (2020). Uno studio longitudinale come base per la verifica dei criteri di valutazione della competenza discorsiva in italiano L2. Nasleđe, 46, 97-107.</w:t>
            </w:r>
          </w:p>
        </w:tc>
      </w:tr>
      <w:tr w:rsidR="006A2356" w:rsidRPr="00491993" w:rsidTr="00931896">
        <w:trPr>
          <w:trHeight w:val="98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(2018). Osobenosti nastave pragmatike u italijanskom kao J2 na univerzitetskom nivou. U A. Vraneš &amp; Lj. Marković (prir.), Kultura univerziteta i filologija, knj. 6/1 (str. 169-186). Beograd: Filološki fakultet.</w:t>
            </w:r>
          </w:p>
        </w:tc>
      </w:tr>
      <w:tr w:rsidR="006A2356" w:rsidRPr="00491993" w:rsidTr="00931896">
        <w:trPr>
          <w:trHeight w:val="170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(2018). Segnali discorsivi in classe di italiano Ls: uno sguardo dalla parte del docente e dellʼapprendente. Italiano a stranieri, 25, 16-20.</w:t>
            </w:r>
          </w:p>
        </w:tc>
      </w:tr>
      <w:tr w:rsidR="006A2356" w:rsidRPr="00491993" w:rsidTr="00931896">
        <w:trPr>
          <w:trHeight w:val="251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(2018). Didaktički materijali za italijanski kao L2: (ne)eksplicitni fokus na diskursnim markerima. Anali Filološkog fakulteta, 30 (1), 117-138.</w:t>
            </w:r>
          </w:p>
        </w:tc>
      </w:tr>
      <w:tr w:rsidR="006A2356" w:rsidRPr="00491993" w:rsidTr="00931896">
        <w:trPr>
          <w:trHeight w:val="251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(2018). Relations between the Forms and Functions of Discourse Markers and Levels of Competence in L2 Italian: State of the Art. U S. Gudurić &amp; B. Radić-Bojanić (prir.), Jezici i kulture u vremenu i prostoru VII/1 (str. 523-531). Novi Sad: Filozofski fakultet/Pedagoško društvo Vojvodine.</w:t>
            </w:r>
          </w:p>
        </w:tc>
      </w:tr>
      <w:tr w:rsidR="006A2356" w:rsidRPr="00491993" w:rsidTr="00931896">
        <w:trPr>
          <w:trHeight w:val="89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Ceković, N. &amp; Janićijević, N. (2018). La traduzione dei segnali discorsivi italiani in serbo: il caso dei verbi di percezione visiva e uditiva. Filološki pregled, 45 (2), 93-106.</w:t>
            </w:r>
          </w:p>
        </w:tc>
      </w:tr>
      <w:tr w:rsidR="006A2356" w:rsidRPr="00491993" w:rsidTr="00931896">
        <w:trPr>
          <w:trHeight w:val="125"/>
        </w:trPr>
        <w:tc>
          <w:tcPr>
            <w:tcW w:w="772" w:type="dxa"/>
            <w:vAlign w:val="center"/>
          </w:tcPr>
          <w:p w:rsidR="006A2356" w:rsidRPr="00491993" w:rsidRDefault="006A2356" w:rsidP="006A235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953" w:type="dxa"/>
            <w:gridSpan w:val="12"/>
            <w:shd w:val="clear" w:color="auto" w:fill="auto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Ceković, N. (2018). </w:t>
            </w:r>
            <w:r w:rsidRPr="00124B22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Praktikum za vežbe prevođenja sa italijanskog na srpski jezik (III godina studija)</w:t>
            </w:r>
            <w:r w:rsidRPr="00992703">
              <w:rPr>
                <w:rFonts w:ascii="Times New Roman" w:hAnsi="Times New Roman"/>
                <w:sz w:val="20"/>
                <w:szCs w:val="20"/>
                <w:lang w:val="sr-Cyrl-CS"/>
              </w:rPr>
              <w:t>. Niš: Sven.</w:t>
            </w:r>
          </w:p>
        </w:tc>
      </w:tr>
      <w:tr w:rsidR="006A2356" w:rsidRPr="00491993" w:rsidTr="00A96082">
        <w:trPr>
          <w:trHeight w:val="427"/>
        </w:trPr>
        <w:tc>
          <w:tcPr>
            <w:tcW w:w="9725" w:type="dxa"/>
            <w:gridSpan w:val="13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6A2356" w:rsidRPr="00491993" w:rsidTr="00A96082">
        <w:trPr>
          <w:trHeight w:val="251"/>
        </w:trPr>
        <w:tc>
          <w:tcPr>
            <w:tcW w:w="4706" w:type="dxa"/>
            <w:gridSpan w:val="5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19" w:type="dxa"/>
            <w:gridSpan w:val="8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15</w:t>
            </w:r>
          </w:p>
        </w:tc>
      </w:tr>
      <w:tr w:rsidR="006A2356" w:rsidRPr="00491993" w:rsidTr="00A96082">
        <w:trPr>
          <w:trHeight w:val="269"/>
        </w:trPr>
        <w:tc>
          <w:tcPr>
            <w:tcW w:w="4706" w:type="dxa"/>
            <w:gridSpan w:val="5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19" w:type="dxa"/>
            <w:gridSpan w:val="8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0</w:t>
            </w:r>
          </w:p>
        </w:tc>
      </w:tr>
      <w:tr w:rsidR="006A2356" w:rsidRPr="00491993" w:rsidTr="00A96082">
        <w:trPr>
          <w:trHeight w:val="278"/>
        </w:trPr>
        <w:tc>
          <w:tcPr>
            <w:tcW w:w="4706" w:type="dxa"/>
            <w:gridSpan w:val="5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46" w:type="dxa"/>
            <w:gridSpan w:val="5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1 </w:t>
            </w:r>
          </w:p>
        </w:tc>
        <w:tc>
          <w:tcPr>
            <w:tcW w:w="3373" w:type="dxa"/>
            <w:gridSpan w:val="3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                      0</w:t>
            </w:r>
          </w:p>
        </w:tc>
      </w:tr>
      <w:tr w:rsidR="006A2356" w:rsidRPr="00491993" w:rsidTr="006A2356">
        <w:trPr>
          <w:trHeight w:val="323"/>
        </w:trPr>
        <w:tc>
          <w:tcPr>
            <w:tcW w:w="1906" w:type="dxa"/>
            <w:gridSpan w:val="2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7819" w:type="dxa"/>
            <w:gridSpan w:val="11"/>
            <w:vAlign w:val="center"/>
          </w:tcPr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2014. Универзитет </w:t>
            </w:r>
            <w:r w:rsidRPr="00A159A8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Ca’ Foscari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 Венецији; 2007-2008. Универзитет у Удинама; </w:t>
            </w:r>
          </w:p>
          <w:p w:rsidR="006A2356" w:rsidRPr="00491993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2002. Универзитети </w:t>
            </w:r>
            <w:r w:rsidRPr="00A159A8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Roma Tre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и </w:t>
            </w:r>
            <w:r w:rsidRPr="00A159A8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La Sapienza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 Риму.</w:t>
            </w:r>
          </w:p>
        </w:tc>
      </w:tr>
      <w:tr w:rsidR="006A2356" w:rsidRPr="00491993" w:rsidTr="006A2356">
        <w:trPr>
          <w:trHeight w:val="179"/>
        </w:trPr>
        <w:tc>
          <w:tcPr>
            <w:tcW w:w="1906" w:type="dxa"/>
            <w:gridSpan w:val="2"/>
            <w:vAlign w:val="center"/>
          </w:tcPr>
          <w:p w:rsidR="006A2356" w:rsidRPr="00491993" w:rsidRDefault="006A2356" w:rsidP="006A23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819" w:type="dxa"/>
            <w:gridSpan w:val="11"/>
            <w:vAlign w:val="center"/>
          </w:tcPr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Ментор и члан комисија за одбрану мастер и докторских радова.</w:t>
            </w:r>
          </w:p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Аутор и реализатор семинара за усавршавање наставника италијанског језика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</w:p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Члан Комисија З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УОВ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за оцену уџбеника италијанског језика за основну и средњу школу.</w:t>
            </w:r>
          </w:p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Рецензент међународних научних часописа и зборника радова.</w:t>
            </w:r>
          </w:p>
          <w:p w:rsidR="006A2356" w:rsidRDefault="006A2356" w:rsidP="006A2356">
            <w:pPr>
              <w:tabs>
                <w:tab w:val="left" w:pos="567"/>
              </w:tabs>
              <w:ind w:left="179" w:hanging="179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Рецензент на пројекту државне матуре Министарства просвете, науке и технолошког развоја.</w:t>
            </w:r>
          </w:p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Аутор 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научних и стручних превода: </w:t>
            </w:r>
          </w:p>
          <w:p w:rsidR="006A2356" w:rsidRPr="00124B22" w:rsidRDefault="006A2356" w:rsidP="006A2356">
            <w:pPr>
              <w:pStyle w:val="ListParagraph"/>
              <w:numPr>
                <w:ilvl w:val="0"/>
                <w:numId w:val="2"/>
              </w:numPr>
              <w:tabs>
                <w:tab w:val="left" w:pos="376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24B22">
              <w:rPr>
                <w:rFonts w:ascii="Times New Roman" w:hAnsi="Times New Roman"/>
                <w:sz w:val="20"/>
                <w:szCs w:val="20"/>
                <w:lang w:val="sr-Cyrl-CS"/>
              </w:rPr>
              <w:t>Papsko veće za pravdu i mir (2012). Osnove Socijalnog učenja Katoličke Crkve. Beograd:</w:t>
            </w:r>
          </w:p>
          <w:p w:rsidR="006A2356" w:rsidRPr="00124B22" w:rsidRDefault="006A2356" w:rsidP="006A2356">
            <w:pPr>
              <w:pStyle w:val="ListParagraph"/>
              <w:ind w:left="463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24B22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Fondacija Konrad Adenauer, Beogradska Nadbiskupija. (2. izdanje) (str. 84-196, 237-271, 307-420); </w:t>
            </w:r>
          </w:p>
          <w:p w:rsidR="006A2356" w:rsidRDefault="006A2356" w:rsidP="006A2356">
            <w:pPr>
              <w:tabs>
                <w:tab w:val="left" w:pos="463"/>
                <w:tab w:val="left" w:pos="567"/>
              </w:tabs>
              <w:ind w:left="463" w:hanging="284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2) Caritas Srbije i Crne Gore (2010). Uloga Caritasa u promociji mentalnog zdravlja u Srbiji: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mentalno zdravlje-nacionalni kapital. Beograd: Grafolik. (str. 18-21, 77-124); </w:t>
            </w:r>
          </w:p>
          <w:p w:rsidR="006A2356" w:rsidRDefault="006A2356" w:rsidP="006A2356">
            <w:pPr>
              <w:tabs>
                <w:tab w:val="left" w:pos="321"/>
                <w:tab w:val="left" w:pos="567"/>
              </w:tabs>
              <w:ind w:left="463" w:hanging="284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3) Janjić Demajo, T. (2010). Grupe samopomoći: osnovi principi vođenja grupa samopomoći. Beograd: Caritas Srbije i Crne Gore. (str. 6-11, 17-21, 32-61); </w:t>
            </w:r>
          </w:p>
          <w:p w:rsidR="006A2356" w:rsidRDefault="006A2356" w:rsidP="006A2356">
            <w:pPr>
              <w:tabs>
                <w:tab w:val="left" w:pos="321"/>
                <w:tab w:val="left" w:pos="567"/>
              </w:tabs>
              <w:ind w:left="463" w:hanging="284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4) Pedrini, S. i Beoco, F. (2009). Kooperacija nekad i sad: neka nam prošlost bude nauk za budućnost. Beograd: Caritas Srbije i Crne Gore. (str. 3-68); </w:t>
            </w:r>
          </w:p>
          <w:p w:rsidR="006A2356" w:rsidRDefault="006A2356" w:rsidP="006A2356">
            <w:pPr>
              <w:tabs>
                <w:tab w:val="left" w:pos="321"/>
                <w:tab w:val="left" w:pos="567"/>
              </w:tabs>
              <w:ind w:left="463" w:hanging="284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5) Gentilini, F. (2008). Nedokučivi Balkan. Beograd: Hesperia edu.; </w:t>
            </w:r>
          </w:p>
          <w:p w:rsidR="006A2356" w:rsidRDefault="006A2356" w:rsidP="006A2356">
            <w:pPr>
              <w:tabs>
                <w:tab w:val="left" w:pos="321"/>
                <w:tab w:val="left" w:pos="567"/>
              </w:tabs>
              <w:ind w:left="463" w:hanging="284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6) Papsko veće za pravdu i mir (2006). Osnove Socijalnog učenja Katoličke Crkve. Beograd: Fondacija Konrad Adenauer, Beogradska Nadbiskupija. (str. 84-196, 237-271, 307-420).</w:t>
            </w:r>
          </w:p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рофесор италијанског језика у Италијанском институту за културу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2004</w:t>
            </w:r>
            <w:r w:rsidR="00960B93">
              <w:rPr>
                <w:rFonts w:ascii="Times New Roman" w:hAnsi="Times New Roman"/>
                <w:sz w:val="20"/>
                <w:szCs w:val="20"/>
                <w:lang w:val="sr-Cyrl-CS"/>
              </w:rPr>
              <w:t>‒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2009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  <w:p w:rsidR="006A2356" w:rsidRDefault="006A2356" w:rsidP="006A2356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ектор за српски (на међудржавној размени)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2002-2004. 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на Универзитету у Барију, Италија.</w:t>
            </w:r>
          </w:p>
          <w:p w:rsidR="006A2356" w:rsidRDefault="006A2356" w:rsidP="006A2356">
            <w:pPr>
              <w:tabs>
                <w:tab w:val="left" w:pos="567"/>
              </w:tabs>
              <w:ind w:left="179" w:hanging="179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имултани и консекутивни преводилац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, 1997-и даље (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ангажована од стране: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Италијански институт за спољну трговину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, Каритас, Међународна организација за миграције, Р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ТС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, привредне коморе Србије и Италије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)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  <w:p w:rsidR="006A2356" w:rsidRPr="00491993" w:rsidRDefault="006A2356" w:rsidP="006A2356">
            <w:pPr>
              <w:tabs>
                <w:tab w:val="left" w:pos="567"/>
              </w:tabs>
              <w:ind w:left="179" w:hanging="179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тручни сарадник-преводилац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,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1997-2000, </w:t>
            </w:r>
            <w:r w:rsidRPr="00A159A8">
              <w:rPr>
                <w:rFonts w:ascii="Times New Roman" w:hAnsi="Times New Roman"/>
                <w:sz w:val="20"/>
                <w:szCs w:val="20"/>
                <w:lang w:val="sr-Cyrl-CS"/>
              </w:rPr>
              <w:t>у Међународној дирекцији Предузећа за телекомуникације „Телеком Србија А.Д.“.</w:t>
            </w:r>
          </w:p>
        </w:tc>
      </w:tr>
    </w:tbl>
    <w:p w:rsidR="00837D55" w:rsidRDefault="00960B93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C9673F1"/>
    <w:multiLevelType w:val="hybridMultilevel"/>
    <w:tmpl w:val="5314771A"/>
    <w:lvl w:ilvl="0" w:tplc="75720B3C">
      <w:start w:val="1"/>
      <w:numFmt w:val="decimal"/>
      <w:lvlText w:val="%1)"/>
      <w:lvlJc w:val="left"/>
      <w:pPr>
        <w:ind w:left="53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9" w:hanging="360"/>
      </w:pPr>
    </w:lvl>
    <w:lvl w:ilvl="2" w:tplc="0809001B" w:tentative="1">
      <w:start w:val="1"/>
      <w:numFmt w:val="lowerRoman"/>
      <w:lvlText w:val="%3."/>
      <w:lvlJc w:val="right"/>
      <w:pPr>
        <w:ind w:left="1979" w:hanging="180"/>
      </w:pPr>
    </w:lvl>
    <w:lvl w:ilvl="3" w:tplc="0809000F" w:tentative="1">
      <w:start w:val="1"/>
      <w:numFmt w:val="decimal"/>
      <w:lvlText w:val="%4."/>
      <w:lvlJc w:val="left"/>
      <w:pPr>
        <w:ind w:left="2699" w:hanging="360"/>
      </w:pPr>
    </w:lvl>
    <w:lvl w:ilvl="4" w:tplc="08090019" w:tentative="1">
      <w:start w:val="1"/>
      <w:numFmt w:val="lowerLetter"/>
      <w:lvlText w:val="%5."/>
      <w:lvlJc w:val="left"/>
      <w:pPr>
        <w:ind w:left="3419" w:hanging="360"/>
      </w:pPr>
    </w:lvl>
    <w:lvl w:ilvl="5" w:tplc="0809001B" w:tentative="1">
      <w:start w:val="1"/>
      <w:numFmt w:val="lowerRoman"/>
      <w:lvlText w:val="%6."/>
      <w:lvlJc w:val="right"/>
      <w:pPr>
        <w:ind w:left="4139" w:hanging="180"/>
      </w:pPr>
    </w:lvl>
    <w:lvl w:ilvl="6" w:tplc="0809000F" w:tentative="1">
      <w:start w:val="1"/>
      <w:numFmt w:val="decimal"/>
      <w:lvlText w:val="%7."/>
      <w:lvlJc w:val="left"/>
      <w:pPr>
        <w:ind w:left="4859" w:hanging="360"/>
      </w:pPr>
    </w:lvl>
    <w:lvl w:ilvl="7" w:tplc="08090019" w:tentative="1">
      <w:start w:val="1"/>
      <w:numFmt w:val="lowerLetter"/>
      <w:lvlText w:val="%8."/>
      <w:lvlJc w:val="left"/>
      <w:pPr>
        <w:ind w:left="5579" w:hanging="360"/>
      </w:pPr>
    </w:lvl>
    <w:lvl w:ilvl="8" w:tplc="0809001B" w:tentative="1">
      <w:start w:val="1"/>
      <w:numFmt w:val="lowerRoman"/>
      <w:lvlText w:val="%9."/>
      <w:lvlJc w:val="right"/>
      <w:pPr>
        <w:ind w:left="629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24B22"/>
    <w:rsid w:val="001419C1"/>
    <w:rsid w:val="002A5DBF"/>
    <w:rsid w:val="00354285"/>
    <w:rsid w:val="00411D99"/>
    <w:rsid w:val="0044222A"/>
    <w:rsid w:val="0047239A"/>
    <w:rsid w:val="0049245B"/>
    <w:rsid w:val="004F4950"/>
    <w:rsid w:val="00575990"/>
    <w:rsid w:val="005E220A"/>
    <w:rsid w:val="005E29C5"/>
    <w:rsid w:val="006A2356"/>
    <w:rsid w:val="0079541F"/>
    <w:rsid w:val="007C2981"/>
    <w:rsid w:val="007F5644"/>
    <w:rsid w:val="00890B95"/>
    <w:rsid w:val="00917D1C"/>
    <w:rsid w:val="00931896"/>
    <w:rsid w:val="00960B93"/>
    <w:rsid w:val="00992703"/>
    <w:rsid w:val="009E1C5D"/>
    <w:rsid w:val="00A159A8"/>
    <w:rsid w:val="00A2225C"/>
    <w:rsid w:val="00A37587"/>
    <w:rsid w:val="00A91A4F"/>
    <w:rsid w:val="00A96082"/>
    <w:rsid w:val="00AC0C03"/>
    <w:rsid w:val="00C0386B"/>
    <w:rsid w:val="00C14272"/>
    <w:rsid w:val="00C436F6"/>
    <w:rsid w:val="00C5674B"/>
    <w:rsid w:val="00C72B2F"/>
    <w:rsid w:val="00C7378E"/>
    <w:rsid w:val="00C86AAE"/>
    <w:rsid w:val="00E673EF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B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B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1370</TotalTime>
  <Pages>2</Pages>
  <Words>952</Words>
  <Characters>5432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15</cp:revision>
  <dcterms:created xsi:type="dcterms:W3CDTF">2022-06-23T19:07:00Z</dcterms:created>
  <dcterms:modified xsi:type="dcterms:W3CDTF">2022-09-17T19:07:00Z</dcterms:modified>
</cp:coreProperties>
</file>