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970"/>
        <w:gridCol w:w="119"/>
        <w:gridCol w:w="944"/>
        <w:gridCol w:w="35"/>
        <w:gridCol w:w="771"/>
        <w:gridCol w:w="267"/>
        <w:gridCol w:w="517"/>
        <w:gridCol w:w="355"/>
        <w:gridCol w:w="425"/>
        <w:gridCol w:w="287"/>
        <w:gridCol w:w="1141"/>
        <w:gridCol w:w="323"/>
        <w:gridCol w:w="1562"/>
      </w:tblGrid>
      <w:tr w:rsidR="002A5DBF" w:rsidRPr="00491993" w:rsidTr="001F500E">
        <w:trPr>
          <w:trHeight w:val="350"/>
        </w:trPr>
        <w:tc>
          <w:tcPr>
            <w:tcW w:w="4928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610" w:type="dxa"/>
            <w:gridSpan w:val="7"/>
            <w:vAlign w:val="center"/>
          </w:tcPr>
          <w:p w:rsidR="002A5DBF" w:rsidRPr="00491993" w:rsidRDefault="00E7099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7099D">
              <w:rPr>
                <w:rFonts w:ascii="Times New Roman" w:hAnsi="Times New Roman"/>
                <w:sz w:val="20"/>
                <w:szCs w:val="20"/>
                <w:lang w:val="sr-Cyrl-CS"/>
              </w:rPr>
              <w:t>Буљановић Симоновић П. Сандра</w:t>
            </w:r>
          </w:p>
        </w:tc>
      </w:tr>
      <w:tr w:rsidR="002A5DBF" w:rsidRPr="00491993" w:rsidTr="001F500E">
        <w:trPr>
          <w:trHeight w:val="260"/>
        </w:trPr>
        <w:tc>
          <w:tcPr>
            <w:tcW w:w="4928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610" w:type="dxa"/>
            <w:gridSpan w:val="7"/>
            <w:vAlign w:val="center"/>
          </w:tcPr>
          <w:p w:rsidR="002A5DBF" w:rsidRPr="00E7099D" w:rsidRDefault="00E7099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виши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лектор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2A5DBF" w:rsidRPr="00233CCA" w:rsidTr="001F500E">
        <w:trPr>
          <w:trHeight w:val="427"/>
        </w:trPr>
        <w:tc>
          <w:tcPr>
            <w:tcW w:w="4928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233CCA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610" w:type="dxa"/>
            <w:gridSpan w:val="7"/>
            <w:vAlign w:val="center"/>
          </w:tcPr>
          <w:p w:rsidR="002A5DBF" w:rsidRPr="00491993" w:rsidRDefault="00E7099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7099D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</w:tr>
      <w:tr w:rsidR="002A5DBF" w:rsidRPr="00491993" w:rsidTr="001F500E">
        <w:trPr>
          <w:trHeight w:val="427"/>
        </w:trPr>
        <w:tc>
          <w:tcPr>
            <w:tcW w:w="4928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610" w:type="dxa"/>
            <w:gridSpan w:val="7"/>
            <w:vAlign w:val="center"/>
          </w:tcPr>
          <w:p w:rsidR="002A5DBF" w:rsidRPr="00491993" w:rsidRDefault="00E7099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хунгарологија</w:t>
            </w:r>
          </w:p>
        </w:tc>
      </w:tr>
      <w:tr w:rsidR="002A5DBF" w:rsidRPr="00491993" w:rsidTr="001F500E">
        <w:trPr>
          <w:trHeight w:val="197"/>
        </w:trPr>
        <w:tc>
          <w:tcPr>
            <w:tcW w:w="9538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233CCA" w:rsidTr="001F500E">
        <w:trPr>
          <w:trHeight w:val="427"/>
        </w:trPr>
        <w:tc>
          <w:tcPr>
            <w:tcW w:w="291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79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10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53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Научна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или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уметничка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885" w:type="dxa"/>
            <w:gridSpan w:val="2"/>
            <w:shd w:val="clear" w:color="auto" w:fill="auto"/>
            <w:vAlign w:val="center"/>
          </w:tcPr>
          <w:p w:rsidR="002A5DBF" w:rsidRPr="00233CCA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33CCA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2A5DBF" w:rsidRPr="00491993" w:rsidTr="001F500E">
        <w:trPr>
          <w:trHeight w:val="215"/>
        </w:trPr>
        <w:tc>
          <w:tcPr>
            <w:tcW w:w="291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79" w:type="dxa"/>
            <w:gridSpan w:val="2"/>
            <w:vAlign w:val="center"/>
          </w:tcPr>
          <w:p w:rsidR="002A5DBF" w:rsidRPr="00491993" w:rsidRDefault="00E7099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2013. </w:t>
            </w:r>
          </w:p>
        </w:tc>
        <w:tc>
          <w:tcPr>
            <w:tcW w:w="1910" w:type="dxa"/>
            <w:gridSpan w:val="4"/>
            <w:shd w:val="clear" w:color="auto" w:fill="auto"/>
            <w:vAlign w:val="center"/>
          </w:tcPr>
          <w:p w:rsidR="00E7099D" w:rsidRPr="00E7099D" w:rsidRDefault="00E7099D" w:rsidP="00E7099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7099D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</w:t>
            </w:r>
          </w:p>
          <w:p w:rsidR="00E7099D" w:rsidRPr="00E7099D" w:rsidRDefault="00E7099D" w:rsidP="00E7099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7099D">
              <w:rPr>
                <w:rFonts w:ascii="Times New Roman" w:hAnsi="Times New Roman"/>
                <w:sz w:val="20"/>
                <w:szCs w:val="20"/>
                <w:lang w:val="sr-Cyrl-CS"/>
              </w:rPr>
              <w:t>факултет</w:t>
            </w:r>
          </w:p>
          <w:p w:rsidR="00E7099D" w:rsidRPr="00E7099D" w:rsidRDefault="00E7099D" w:rsidP="00E7099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7099D"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Универзитета у</w:t>
            </w:r>
          </w:p>
          <w:p w:rsidR="002A5DBF" w:rsidRPr="00491993" w:rsidRDefault="00E7099D" w:rsidP="00E7099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7099D">
              <w:rPr>
                <w:rFonts w:ascii="Times New Roman" w:hAnsi="Times New Roman"/>
                <w:sz w:val="20"/>
                <w:szCs w:val="20"/>
                <w:lang w:val="sr-Cyrl-CS"/>
              </w:rPr>
              <w:t>Београду</w:t>
            </w:r>
          </w:p>
        </w:tc>
        <w:tc>
          <w:tcPr>
            <w:tcW w:w="1853" w:type="dxa"/>
            <w:gridSpan w:val="3"/>
            <w:shd w:val="clear" w:color="auto" w:fill="auto"/>
            <w:vAlign w:val="center"/>
          </w:tcPr>
          <w:p w:rsidR="002A5DBF" w:rsidRPr="00491993" w:rsidRDefault="00E7099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хунгарологија</w:t>
            </w:r>
          </w:p>
        </w:tc>
        <w:tc>
          <w:tcPr>
            <w:tcW w:w="1885" w:type="dxa"/>
            <w:gridSpan w:val="2"/>
            <w:shd w:val="clear" w:color="auto" w:fill="auto"/>
            <w:vAlign w:val="center"/>
          </w:tcPr>
          <w:p w:rsidR="001F500E" w:rsidRPr="00491993" w:rsidRDefault="001F500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мађарски језик</w:t>
            </w:r>
          </w:p>
        </w:tc>
      </w:tr>
      <w:tr w:rsidR="002A5DBF" w:rsidRPr="00491993" w:rsidTr="001F500E">
        <w:trPr>
          <w:trHeight w:val="251"/>
        </w:trPr>
        <w:tc>
          <w:tcPr>
            <w:tcW w:w="291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79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0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3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85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1F500E">
        <w:trPr>
          <w:trHeight w:val="251"/>
        </w:trPr>
        <w:tc>
          <w:tcPr>
            <w:tcW w:w="291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79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0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3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85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1F500E">
        <w:trPr>
          <w:trHeight w:val="170"/>
        </w:trPr>
        <w:tc>
          <w:tcPr>
            <w:tcW w:w="2911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79" w:type="dxa"/>
            <w:gridSpan w:val="2"/>
            <w:vAlign w:val="center"/>
          </w:tcPr>
          <w:p w:rsidR="002A5DBF" w:rsidRPr="00491993" w:rsidRDefault="00E7099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2007.</w:t>
            </w:r>
          </w:p>
        </w:tc>
        <w:tc>
          <w:tcPr>
            <w:tcW w:w="1910" w:type="dxa"/>
            <w:gridSpan w:val="4"/>
            <w:shd w:val="clear" w:color="auto" w:fill="auto"/>
            <w:vAlign w:val="center"/>
          </w:tcPr>
          <w:p w:rsidR="00E7099D" w:rsidRPr="00E7099D" w:rsidRDefault="00E7099D" w:rsidP="00E7099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7099D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</w:t>
            </w:r>
          </w:p>
          <w:p w:rsidR="00E7099D" w:rsidRPr="00E7099D" w:rsidRDefault="00E7099D" w:rsidP="00E7099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7099D">
              <w:rPr>
                <w:rFonts w:ascii="Times New Roman" w:hAnsi="Times New Roman"/>
                <w:sz w:val="20"/>
                <w:szCs w:val="20"/>
                <w:lang w:val="sr-Cyrl-CS"/>
              </w:rPr>
              <w:t>факултет</w:t>
            </w:r>
          </w:p>
          <w:p w:rsidR="00E7099D" w:rsidRPr="00E7099D" w:rsidRDefault="00E7099D" w:rsidP="00E7099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7099D"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Универзитета у</w:t>
            </w:r>
          </w:p>
          <w:p w:rsidR="002A5DBF" w:rsidRPr="00491993" w:rsidRDefault="00E7099D" w:rsidP="00E7099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7099D">
              <w:rPr>
                <w:rFonts w:ascii="Times New Roman" w:hAnsi="Times New Roman"/>
                <w:sz w:val="20"/>
                <w:szCs w:val="20"/>
                <w:lang w:val="sr-Cyrl-CS"/>
              </w:rPr>
              <w:t>Београду</w:t>
            </w:r>
          </w:p>
        </w:tc>
        <w:tc>
          <w:tcPr>
            <w:tcW w:w="1853" w:type="dxa"/>
            <w:gridSpan w:val="3"/>
            <w:shd w:val="clear" w:color="auto" w:fill="auto"/>
            <w:vAlign w:val="center"/>
          </w:tcPr>
          <w:p w:rsidR="002A5DBF" w:rsidRPr="00491993" w:rsidRDefault="00E7099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наука о језику</w:t>
            </w:r>
          </w:p>
        </w:tc>
        <w:tc>
          <w:tcPr>
            <w:tcW w:w="1885" w:type="dxa"/>
            <w:gridSpan w:val="2"/>
            <w:shd w:val="clear" w:color="auto" w:fill="auto"/>
            <w:vAlign w:val="center"/>
          </w:tcPr>
          <w:p w:rsidR="002A5DBF" w:rsidRPr="00491993" w:rsidRDefault="001F500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мађарски језик и књижевност</w:t>
            </w:r>
          </w:p>
        </w:tc>
      </w:tr>
      <w:tr w:rsidR="002A5DBF" w:rsidRPr="00491993" w:rsidTr="001F500E">
        <w:trPr>
          <w:trHeight w:val="197"/>
        </w:trPr>
        <w:tc>
          <w:tcPr>
            <w:tcW w:w="2911" w:type="dxa"/>
            <w:gridSpan w:val="5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979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0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3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85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F500E" w:rsidRPr="00491993" w:rsidTr="001F500E">
        <w:trPr>
          <w:trHeight w:val="233"/>
        </w:trPr>
        <w:tc>
          <w:tcPr>
            <w:tcW w:w="2911" w:type="dxa"/>
            <w:gridSpan w:val="5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79" w:type="dxa"/>
            <w:gridSpan w:val="2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2000.</w:t>
            </w:r>
          </w:p>
        </w:tc>
        <w:tc>
          <w:tcPr>
            <w:tcW w:w="1910" w:type="dxa"/>
            <w:gridSpan w:val="4"/>
            <w:shd w:val="clear" w:color="auto" w:fill="auto"/>
            <w:vAlign w:val="center"/>
          </w:tcPr>
          <w:p w:rsidR="001F500E" w:rsidRPr="00E7099D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7099D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</w:t>
            </w:r>
          </w:p>
          <w:p w:rsidR="001F500E" w:rsidRPr="00E7099D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7099D">
              <w:rPr>
                <w:rFonts w:ascii="Times New Roman" w:hAnsi="Times New Roman"/>
                <w:sz w:val="20"/>
                <w:szCs w:val="20"/>
                <w:lang w:val="sr-Cyrl-CS"/>
              </w:rPr>
              <w:t>факултет</w:t>
            </w:r>
          </w:p>
          <w:p w:rsidR="001F500E" w:rsidRPr="00E7099D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7099D"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Универзитета у</w:t>
            </w:r>
          </w:p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7099D">
              <w:rPr>
                <w:rFonts w:ascii="Times New Roman" w:hAnsi="Times New Roman"/>
                <w:sz w:val="20"/>
                <w:szCs w:val="20"/>
                <w:lang w:val="sr-Cyrl-CS"/>
              </w:rPr>
              <w:t>Београду</w:t>
            </w:r>
          </w:p>
        </w:tc>
        <w:tc>
          <w:tcPr>
            <w:tcW w:w="1853" w:type="dxa"/>
            <w:gridSpan w:val="3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хунгарологија</w:t>
            </w:r>
          </w:p>
        </w:tc>
        <w:tc>
          <w:tcPr>
            <w:tcW w:w="1885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мађарски језик и књижевност</w:t>
            </w:r>
          </w:p>
        </w:tc>
      </w:tr>
      <w:tr w:rsidR="001F500E" w:rsidRPr="00233CCA" w:rsidTr="001F500E">
        <w:trPr>
          <w:trHeight w:val="427"/>
        </w:trPr>
        <w:tc>
          <w:tcPr>
            <w:tcW w:w="9538" w:type="dxa"/>
            <w:gridSpan w:val="16"/>
            <w:vAlign w:val="center"/>
          </w:tcPr>
          <w:p w:rsidR="001F500E" w:rsidRPr="00233CCA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 w:rsidRPr="00233CCA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1F500E" w:rsidRPr="00491993" w:rsidTr="001F500E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:rsidR="001F500E" w:rsidRPr="00575990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F500E" w:rsidRPr="00AC0E94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Ознака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3623" w:type="dxa"/>
            <w:gridSpan w:val="7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предмета</w:t>
            </w:r>
            <w:proofErr w:type="spellEnd"/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1F500E" w:rsidRPr="00AC0E94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Вид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наставе</w:t>
            </w:r>
            <w:proofErr w:type="spellEnd"/>
          </w:p>
        </w:tc>
        <w:tc>
          <w:tcPr>
            <w:tcW w:w="1464" w:type="dxa"/>
            <w:gridSpan w:val="2"/>
            <w:shd w:val="clear" w:color="auto" w:fill="auto"/>
            <w:vAlign w:val="center"/>
          </w:tcPr>
          <w:p w:rsidR="001F500E" w:rsidRPr="00AC0E94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студијског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програма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562" w:type="dxa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1F500E" w:rsidRPr="00491993" w:rsidTr="001F500E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:rsidR="001F500E" w:rsidRPr="00575990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3" w:type="dxa"/>
            <w:gridSpan w:val="7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F500E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мађарски језик Г-1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64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2" w:type="dxa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1F500E" w:rsidRPr="00491993" w:rsidTr="001F500E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1F500E" w:rsidRPr="00575990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3" w:type="dxa"/>
            <w:gridSpan w:val="7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F500E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мађарски језик Г-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64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2" w:type="dxa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1F500E" w:rsidRPr="00491993" w:rsidTr="001F500E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:rsidR="001F500E" w:rsidRPr="00575990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3" w:type="dxa"/>
            <w:gridSpan w:val="7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F500E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мађарски језик Г-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64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2" w:type="dxa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1F500E" w:rsidRPr="00491993" w:rsidTr="001F500E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1F500E" w:rsidRPr="00575990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3" w:type="dxa"/>
            <w:gridSpan w:val="7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F500E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мађарски језик Г-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4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64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62" w:type="dxa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1F500E" w:rsidRPr="00233CCA" w:rsidTr="001F500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1F500E" w:rsidRPr="00575990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3" w:type="dxa"/>
            <w:gridSpan w:val="7"/>
            <w:shd w:val="clear" w:color="auto" w:fill="auto"/>
            <w:vAlign w:val="center"/>
          </w:tcPr>
          <w:p w:rsidR="001F500E" w:rsidRPr="00233CCA" w:rsidRDefault="00233CCA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Теорија и техника књижевног превођења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1F500E" w:rsidRPr="00233CCA" w:rsidRDefault="00233CCA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вежбе</w:t>
            </w:r>
          </w:p>
        </w:tc>
        <w:tc>
          <w:tcPr>
            <w:tcW w:w="1464" w:type="dxa"/>
            <w:gridSpan w:val="2"/>
            <w:shd w:val="clear" w:color="auto" w:fill="auto"/>
            <w:vAlign w:val="center"/>
          </w:tcPr>
          <w:p w:rsidR="001F500E" w:rsidRPr="00491993" w:rsidRDefault="00233CCA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ЈКК, Превођење</w:t>
            </w:r>
          </w:p>
        </w:tc>
        <w:tc>
          <w:tcPr>
            <w:tcW w:w="1562" w:type="dxa"/>
            <w:shd w:val="clear" w:color="auto" w:fill="auto"/>
            <w:vAlign w:val="center"/>
          </w:tcPr>
          <w:p w:rsidR="001F500E" w:rsidRPr="00491993" w:rsidRDefault="00233CCA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1F500E" w:rsidRPr="00233CCA" w:rsidTr="001F500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1F500E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3" w:type="dxa"/>
            <w:gridSpan w:val="7"/>
            <w:shd w:val="clear" w:color="auto" w:fill="auto"/>
            <w:vAlign w:val="center"/>
          </w:tcPr>
          <w:p w:rsidR="001F500E" w:rsidRPr="00491993" w:rsidRDefault="00233CCA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мађарски језик СПЕЦ1‒СПЕЦ3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1F500E" w:rsidRPr="00491993" w:rsidRDefault="00233CCA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64" w:type="dxa"/>
            <w:gridSpan w:val="2"/>
            <w:shd w:val="clear" w:color="auto" w:fill="auto"/>
            <w:vAlign w:val="center"/>
          </w:tcPr>
          <w:p w:rsidR="001F500E" w:rsidRPr="00491993" w:rsidRDefault="00233CCA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62" w:type="dxa"/>
            <w:shd w:val="clear" w:color="auto" w:fill="auto"/>
            <w:vAlign w:val="center"/>
          </w:tcPr>
          <w:p w:rsidR="001F500E" w:rsidRPr="00491993" w:rsidRDefault="00233CCA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1F500E" w:rsidRPr="00491993" w:rsidTr="001F500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1F500E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3" w:type="dxa"/>
            <w:gridSpan w:val="7"/>
            <w:shd w:val="clear" w:color="auto" w:fill="auto"/>
            <w:vAlign w:val="center"/>
          </w:tcPr>
          <w:p w:rsidR="001F500E" w:rsidRPr="00491993" w:rsidRDefault="00233CCA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Књижевно превођење 1, 2, 3 ‒ мађарски језик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1F500E" w:rsidRPr="00491993" w:rsidRDefault="00233CCA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64" w:type="dxa"/>
            <w:gridSpan w:val="2"/>
            <w:shd w:val="clear" w:color="auto" w:fill="auto"/>
            <w:vAlign w:val="center"/>
          </w:tcPr>
          <w:p w:rsidR="001F500E" w:rsidRPr="00491993" w:rsidRDefault="00233CCA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62" w:type="dxa"/>
            <w:shd w:val="clear" w:color="auto" w:fill="auto"/>
            <w:vAlign w:val="center"/>
          </w:tcPr>
          <w:p w:rsidR="001F500E" w:rsidRPr="00491993" w:rsidRDefault="00233CCA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  <w:bookmarkStart w:id="0" w:name="_GoBack"/>
            <w:bookmarkEnd w:id="0"/>
          </w:p>
        </w:tc>
      </w:tr>
      <w:tr w:rsidR="001F500E" w:rsidRPr="00491993" w:rsidTr="001F500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1F500E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3" w:type="dxa"/>
            <w:gridSpan w:val="7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4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2" w:type="dxa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F500E" w:rsidRPr="00491993" w:rsidTr="001F500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1F500E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3" w:type="dxa"/>
            <w:gridSpan w:val="7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4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2" w:type="dxa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F500E" w:rsidRPr="00491993" w:rsidTr="001F500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1F500E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3" w:type="dxa"/>
            <w:gridSpan w:val="7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4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2" w:type="dxa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F500E" w:rsidRPr="00491993" w:rsidTr="001F500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1F500E" w:rsidRPr="00575990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3" w:type="dxa"/>
            <w:gridSpan w:val="7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4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2" w:type="dxa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F500E" w:rsidRPr="00491993" w:rsidTr="001F500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1F500E" w:rsidRPr="00575990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3" w:type="dxa"/>
            <w:gridSpan w:val="7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4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2" w:type="dxa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F500E" w:rsidRPr="00491993" w:rsidTr="001F500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1F500E" w:rsidRPr="00575990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3" w:type="dxa"/>
            <w:gridSpan w:val="7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4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2" w:type="dxa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F500E" w:rsidRPr="00491993" w:rsidTr="001F500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1F500E" w:rsidRPr="00575990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3" w:type="dxa"/>
            <w:gridSpan w:val="7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4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2" w:type="dxa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F500E" w:rsidRPr="00491993" w:rsidTr="001F500E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1F500E" w:rsidRPr="00575990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23" w:type="dxa"/>
            <w:gridSpan w:val="7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64" w:type="dxa"/>
            <w:gridSpan w:val="2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62" w:type="dxa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F500E" w:rsidRPr="00233CCA" w:rsidTr="001F500E">
        <w:trPr>
          <w:trHeight w:val="427"/>
        </w:trPr>
        <w:tc>
          <w:tcPr>
            <w:tcW w:w="9538" w:type="dxa"/>
            <w:gridSpan w:val="16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1F500E" w:rsidRPr="00491993" w:rsidTr="001F500E">
        <w:trPr>
          <w:trHeight w:val="161"/>
        </w:trPr>
        <w:tc>
          <w:tcPr>
            <w:tcW w:w="990" w:type="dxa"/>
            <w:gridSpan w:val="2"/>
            <w:vAlign w:val="center"/>
          </w:tcPr>
          <w:p w:rsidR="001F500E" w:rsidRPr="00491993" w:rsidRDefault="001F500E" w:rsidP="001F500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F500E">
              <w:rPr>
                <w:rFonts w:ascii="Times New Roman" w:hAnsi="Times New Roman"/>
                <w:sz w:val="20"/>
                <w:szCs w:val="20"/>
                <w:lang w:val="sr-Cyrl-CS"/>
              </w:rPr>
              <w:t>Сандра Буљановић Симоновић: Фразеологизми у роману Златан човек Мора Јокаија и његовим преводима на српски језик. – Савремена проучавања језика и књижевности, Зборник радова. Филолошко-уметнички факултет, Универзитет у Крагујевцу. (2020.)</w:t>
            </w:r>
          </w:p>
        </w:tc>
      </w:tr>
      <w:tr w:rsidR="001F500E" w:rsidRPr="00491993" w:rsidTr="001F500E">
        <w:trPr>
          <w:trHeight w:val="188"/>
        </w:trPr>
        <w:tc>
          <w:tcPr>
            <w:tcW w:w="990" w:type="dxa"/>
            <w:gridSpan w:val="2"/>
            <w:vAlign w:val="center"/>
          </w:tcPr>
          <w:p w:rsidR="001F500E" w:rsidRPr="00491993" w:rsidRDefault="001F500E" w:rsidP="001F500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F500E">
              <w:rPr>
                <w:rFonts w:ascii="Times New Roman" w:hAnsi="Times New Roman"/>
                <w:sz w:val="20"/>
                <w:szCs w:val="20"/>
                <w:lang w:val="sr-Cyrl-CS"/>
              </w:rPr>
              <w:t>Сандра Буљановић Симоновић: Фразеологизми у роману Златан човек Мора Јокаија и његовим преводима на српски језик. – Савремена проучавања језика и књижевности, Зборник радова. Филолошко-уметнички факултет, Универзитет у Крагујевцу. (2020.)</w:t>
            </w:r>
          </w:p>
        </w:tc>
      </w:tr>
      <w:tr w:rsidR="001F500E" w:rsidRPr="00233CCA" w:rsidTr="001F500E">
        <w:trPr>
          <w:trHeight w:val="215"/>
        </w:trPr>
        <w:tc>
          <w:tcPr>
            <w:tcW w:w="990" w:type="dxa"/>
            <w:gridSpan w:val="2"/>
            <w:vAlign w:val="center"/>
          </w:tcPr>
          <w:p w:rsidR="001F500E" w:rsidRPr="00491993" w:rsidRDefault="001F500E" w:rsidP="001F500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F500E">
              <w:rPr>
                <w:rFonts w:ascii="Times New Roman" w:hAnsi="Times New Roman"/>
                <w:sz w:val="20"/>
                <w:szCs w:val="20"/>
                <w:lang w:val="sr-Cyrl-CS"/>
              </w:rPr>
              <w:t>Mariana Faria, Sandra Buljanović: Designing a European Language Portfolio for a Higher Education Institution. – Savremeni tokovi u lingvističkim istraživanjima, knjiga 2. Filološka istraživanja danas. Zbornik radova. Filološki fakultet, Univerzitet u Beogradu, Beograd: 2013</w:t>
            </w:r>
          </w:p>
        </w:tc>
      </w:tr>
      <w:tr w:rsidR="001F500E" w:rsidRPr="00233CCA" w:rsidTr="001F500E">
        <w:trPr>
          <w:trHeight w:val="161"/>
        </w:trPr>
        <w:tc>
          <w:tcPr>
            <w:tcW w:w="990" w:type="dxa"/>
            <w:gridSpan w:val="2"/>
            <w:vAlign w:val="center"/>
          </w:tcPr>
          <w:p w:rsidR="001F500E" w:rsidRPr="00491993" w:rsidRDefault="001F500E" w:rsidP="001F500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F500E">
              <w:rPr>
                <w:rFonts w:ascii="Times New Roman" w:hAnsi="Times New Roman"/>
                <w:sz w:val="20"/>
                <w:szCs w:val="20"/>
                <w:lang w:val="sr-Cyrl-CS"/>
              </w:rPr>
              <w:t>Sandra Buljanović: O mogućnostima prevođenja glagolskih vremena, člana i roda s mađarskog na srpski: primer romana Mora Jokaija Zlatan čovek. Savremena proučavanja jezika i književnosti, Zbornik radova. Filološko-umetnički fakultet, Univerzitet u Kragujevcu., Kragujevac: 2012</w:t>
            </w:r>
          </w:p>
        </w:tc>
      </w:tr>
      <w:tr w:rsidR="001F500E" w:rsidRPr="00491993" w:rsidTr="001F500E">
        <w:trPr>
          <w:trHeight w:val="98"/>
        </w:trPr>
        <w:tc>
          <w:tcPr>
            <w:tcW w:w="990" w:type="dxa"/>
            <w:gridSpan w:val="2"/>
            <w:vAlign w:val="center"/>
          </w:tcPr>
          <w:p w:rsidR="001F500E" w:rsidRPr="00491993" w:rsidRDefault="001F500E" w:rsidP="001F500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F500E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Sandra Buljanović: Metode i didaktički materijal korišćeni u nastavi mađarskog jezika na Katedri za mađarski jezik i književnost Filološkog fakulteta Univerziteta u Beogradu od osnivanja katedre do </w:t>
            </w:r>
            <w:r w:rsidRPr="001F500E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danas. – Savremena proučavanja jezika i književnosti, Zbornik radova. Filološko-umetnički fakultet, Univerzitet u Kragujevcu., Kragujevac: 2011, str. 395-400.</w:t>
            </w:r>
          </w:p>
        </w:tc>
      </w:tr>
      <w:tr w:rsidR="001F500E" w:rsidRPr="00491993" w:rsidTr="001F500E">
        <w:trPr>
          <w:trHeight w:val="170"/>
        </w:trPr>
        <w:tc>
          <w:tcPr>
            <w:tcW w:w="990" w:type="dxa"/>
            <w:gridSpan w:val="2"/>
            <w:vAlign w:val="center"/>
          </w:tcPr>
          <w:p w:rsidR="001F500E" w:rsidRPr="00491993" w:rsidRDefault="001F500E" w:rsidP="001F500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F500E" w:rsidRPr="00491993" w:rsidTr="001F500E">
        <w:trPr>
          <w:trHeight w:val="251"/>
        </w:trPr>
        <w:tc>
          <w:tcPr>
            <w:tcW w:w="990" w:type="dxa"/>
            <w:gridSpan w:val="2"/>
            <w:vAlign w:val="center"/>
          </w:tcPr>
          <w:p w:rsidR="001F500E" w:rsidRPr="00491993" w:rsidRDefault="001F500E" w:rsidP="001F500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F500E" w:rsidRPr="00491993" w:rsidTr="001F500E">
        <w:trPr>
          <w:trHeight w:val="251"/>
        </w:trPr>
        <w:tc>
          <w:tcPr>
            <w:tcW w:w="990" w:type="dxa"/>
            <w:gridSpan w:val="2"/>
            <w:vAlign w:val="center"/>
          </w:tcPr>
          <w:p w:rsidR="001F500E" w:rsidRPr="00491993" w:rsidRDefault="001F500E" w:rsidP="001F500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F500E" w:rsidRPr="00491993" w:rsidTr="001F500E">
        <w:trPr>
          <w:trHeight w:val="89"/>
        </w:trPr>
        <w:tc>
          <w:tcPr>
            <w:tcW w:w="990" w:type="dxa"/>
            <w:gridSpan w:val="2"/>
            <w:vAlign w:val="center"/>
          </w:tcPr>
          <w:p w:rsidR="001F500E" w:rsidRPr="00491993" w:rsidRDefault="001F500E" w:rsidP="001F500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F500E" w:rsidRPr="00491993" w:rsidTr="001F500E">
        <w:trPr>
          <w:trHeight w:val="125"/>
        </w:trPr>
        <w:tc>
          <w:tcPr>
            <w:tcW w:w="990" w:type="dxa"/>
            <w:gridSpan w:val="2"/>
            <w:vAlign w:val="center"/>
          </w:tcPr>
          <w:p w:rsidR="001F500E" w:rsidRPr="00491993" w:rsidRDefault="001F500E" w:rsidP="001F500E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F500E" w:rsidRPr="00233CCA" w:rsidTr="001F500E">
        <w:trPr>
          <w:trHeight w:val="427"/>
        </w:trPr>
        <w:tc>
          <w:tcPr>
            <w:tcW w:w="9538" w:type="dxa"/>
            <w:gridSpan w:val="16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1F500E" w:rsidRPr="00491993" w:rsidTr="001F500E">
        <w:trPr>
          <w:trHeight w:val="251"/>
        </w:trPr>
        <w:tc>
          <w:tcPr>
            <w:tcW w:w="4661" w:type="dxa"/>
            <w:gridSpan w:val="8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877" w:type="dxa"/>
            <w:gridSpan w:val="8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F500E" w:rsidRPr="00233CCA" w:rsidTr="001F500E">
        <w:trPr>
          <w:trHeight w:val="269"/>
        </w:trPr>
        <w:tc>
          <w:tcPr>
            <w:tcW w:w="4661" w:type="dxa"/>
            <w:gridSpan w:val="8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877" w:type="dxa"/>
            <w:gridSpan w:val="8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F500E" w:rsidRPr="00491993" w:rsidTr="001F500E">
        <w:trPr>
          <w:trHeight w:val="278"/>
        </w:trPr>
        <w:tc>
          <w:tcPr>
            <w:tcW w:w="4661" w:type="dxa"/>
            <w:gridSpan w:val="8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64" w:type="dxa"/>
            <w:gridSpan w:val="4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13" w:type="dxa"/>
            <w:gridSpan w:val="4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1F500E" w:rsidRPr="00233CCA" w:rsidTr="001F500E">
        <w:trPr>
          <w:trHeight w:val="323"/>
        </w:trPr>
        <w:tc>
          <w:tcPr>
            <w:tcW w:w="2792" w:type="dxa"/>
            <w:gridSpan w:val="4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746" w:type="dxa"/>
            <w:gridSpan w:val="12"/>
            <w:vAlign w:val="center"/>
          </w:tcPr>
          <w:p w:rsidR="003A5594" w:rsidRPr="003A5594" w:rsidRDefault="003A5594" w:rsidP="003A5594">
            <w:pPr>
              <w:pStyle w:val="ListParagraph"/>
              <w:numPr>
                <w:ilvl w:val="0"/>
                <w:numId w:val="2"/>
              </w:numPr>
              <w:tabs>
                <w:tab w:val="left" w:pos="567"/>
              </w:tabs>
              <w:ind w:left="168" w:hanging="142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A559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стипендиста Министарства иностраних послова Републике Италије боравила на Универзитету La Sapienza у Риму </w:t>
            </w:r>
          </w:p>
          <w:p w:rsidR="001F500E" w:rsidRPr="003A5594" w:rsidRDefault="003A5594" w:rsidP="003A5594">
            <w:pPr>
              <w:pStyle w:val="ListParagraph"/>
              <w:numPr>
                <w:ilvl w:val="0"/>
                <w:numId w:val="2"/>
              </w:numPr>
              <w:tabs>
                <w:tab w:val="left" w:pos="168"/>
              </w:tabs>
              <w:ind w:left="451" w:hanging="451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A5594">
              <w:rPr>
                <w:rFonts w:ascii="Times New Roman" w:hAnsi="Times New Roman"/>
                <w:sz w:val="20"/>
                <w:szCs w:val="20"/>
                <w:lang w:val="sr-Cyrl-CS"/>
              </w:rPr>
              <w:t>студијски боравак на Универзитету Гашпар Кароли у Будимпешти у оквиру програма међународне мобилности CEEPUS</w:t>
            </w:r>
          </w:p>
        </w:tc>
      </w:tr>
      <w:tr w:rsidR="001F500E" w:rsidRPr="00233CCA" w:rsidTr="001F500E">
        <w:trPr>
          <w:trHeight w:val="179"/>
        </w:trPr>
        <w:tc>
          <w:tcPr>
            <w:tcW w:w="3855" w:type="dxa"/>
            <w:gridSpan w:val="6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683" w:type="dxa"/>
            <w:gridSpan w:val="10"/>
            <w:vAlign w:val="center"/>
          </w:tcPr>
          <w:p w:rsidR="001F500E" w:rsidRPr="00491993" w:rsidRDefault="001F500E" w:rsidP="001F500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233CCA" w:rsidRDefault="00233CCA" w:rsidP="002A5DBF">
      <w:pPr>
        <w:rPr>
          <w:lang w:val="ru-RU"/>
        </w:rPr>
      </w:pPr>
    </w:p>
    <w:sectPr w:rsidR="00837D55" w:rsidRPr="00233CCA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A20410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DDE08DD"/>
    <w:multiLevelType w:val="hybridMultilevel"/>
    <w:tmpl w:val="DAAC71B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A5FD2"/>
    <w:rsid w:val="001419C1"/>
    <w:rsid w:val="001F500E"/>
    <w:rsid w:val="001F6035"/>
    <w:rsid w:val="00233CCA"/>
    <w:rsid w:val="002A5DBF"/>
    <w:rsid w:val="002E0944"/>
    <w:rsid w:val="00354285"/>
    <w:rsid w:val="003A5594"/>
    <w:rsid w:val="00411D99"/>
    <w:rsid w:val="0049245B"/>
    <w:rsid w:val="004F4950"/>
    <w:rsid w:val="00575990"/>
    <w:rsid w:val="005E220A"/>
    <w:rsid w:val="005E29C5"/>
    <w:rsid w:val="0079541F"/>
    <w:rsid w:val="007C2981"/>
    <w:rsid w:val="00917D1C"/>
    <w:rsid w:val="00A2225C"/>
    <w:rsid w:val="00AC0C03"/>
    <w:rsid w:val="00AD170E"/>
    <w:rsid w:val="00C0386B"/>
    <w:rsid w:val="00C14272"/>
    <w:rsid w:val="00C436F6"/>
    <w:rsid w:val="00C5674B"/>
    <w:rsid w:val="00C72B2F"/>
    <w:rsid w:val="00C7378E"/>
    <w:rsid w:val="00D94F22"/>
    <w:rsid w:val="00E31739"/>
    <w:rsid w:val="00E7099D"/>
    <w:rsid w:val="00E9190C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55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492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3</cp:revision>
  <dcterms:created xsi:type="dcterms:W3CDTF">2022-09-19T05:03:00Z</dcterms:created>
  <dcterms:modified xsi:type="dcterms:W3CDTF">2022-09-28T18:19:00Z</dcterms:modified>
</cp:coreProperties>
</file>