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6"/>
        <w:gridCol w:w="174"/>
        <w:gridCol w:w="832"/>
        <w:gridCol w:w="1005"/>
        <w:gridCol w:w="122"/>
        <w:gridCol w:w="959"/>
        <w:gridCol w:w="35"/>
        <w:gridCol w:w="781"/>
        <w:gridCol w:w="271"/>
        <w:gridCol w:w="531"/>
        <w:gridCol w:w="367"/>
        <w:gridCol w:w="475"/>
        <w:gridCol w:w="324"/>
        <w:gridCol w:w="1137"/>
        <w:gridCol w:w="336"/>
        <w:gridCol w:w="1599"/>
      </w:tblGrid>
      <w:tr w:rsidR="002A5DBF" w:rsidRPr="00491993" w14:paraId="643BD4EC" w14:textId="77777777" w:rsidTr="00ED0FA0">
        <w:trPr>
          <w:trHeight w:val="350"/>
        </w:trPr>
        <w:tc>
          <w:tcPr>
            <w:tcW w:w="4995" w:type="dxa"/>
            <w:gridSpan w:val="9"/>
            <w:vAlign w:val="center"/>
          </w:tcPr>
          <w:p w14:paraId="769EE6F4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4769" w:type="dxa"/>
            <w:gridSpan w:val="7"/>
            <w:vAlign w:val="center"/>
          </w:tcPr>
          <w:p w14:paraId="490F1F98" w14:textId="444A4296" w:rsidR="002A5DBF" w:rsidRPr="00311197" w:rsidRDefault="00005133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</w:pPr>
            <w:r w:rsidRPr="00311197"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  <w:t>Софија Биланџија</w:t>
            </w:r>
          </w:p>
        </w:tc>
      </w:tr>
      <w:tr w:rsidR="002A5DBF" w:rsidRPr="00491993" w14:paraId="27AA1EF0" w14:textId="77777777" w:rsidTr="00ED0FA0">
        <w:trPr>
          <w:trHeight w:val="260"/>
        </w:trPr>
        <w:tc>
          <w:tcPr>
            <w:tcW w:w="4995" w:type="dxa"/>
            <w:gridSpan w:val="9"/>
            <w:vAlign w:val="center"/>
          </w:tcPr>
          <w:p w14:paraId="66643F3E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4769" w:type="dxa"/>
            <w:gridSpan w:val="7"/>
            <w:vAlign w:val="center"/>
          </w:tcPr>
          <w:p w14:paraId="2EDB21BD" w14:textId="05C0B036" w:rsidR="002A5DBF" w:rsidRPr="00491993" w:rsidRDefault="00005133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Ванредни професор</w:t>
            </w:r>
          </w:p>
        </w:tc>
      </w:tr>
      <w:tr w:rsidR="002A5DBF" w:rsidRPr="00491993" w14:paraId="7063DE82" w14:textId="77777777" w:rsidTr="00ED0FA0">
        <w:trPr>
          <w:trHeight w:val="427"/>
        </w:trPr>
        <w:tc>
          <w:tcPr>
            <w:tcW w:w="4995" w:type="dxa"/>
            <w:gridSpan w:val="9"/>
            <w:vAlign w:val="center"/>
          </w:tcPr>
          <w:p w14:paraId="44719768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или непуним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4769" w:type="dxa"/>
            <w:gridSpan w:val="7"/>
            <w:vAlign w:val="center"/>
          </w:tcPr>
          <w:p w14:paraId="54CA4FCA" w14:textId="7E969435" w:rsidR="002A5DBF" w:rsidRPr="00491993" w:rsidRDefault="00005133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 Универзитета у Београду</w:t>
            </w:r>
          </w:p>
        </w:tc>
      </w:tr>
      <w:tr w:rsidR="002A5DBF" w:rsidRPr="00491993" w14:paraId="1240FFB6" w14:textId="77777777" w:rsidTr="00ED0FA0">
        <w:trPr>
          <w:trHeight w:val="427"/>
        </w:trPr>
        <w:tc>
          <w:tcPr>
            <w:tcW w:w="4995" w:type="dxa"/>
            <w:gridSpan w:val="9"/>
            <w:vAlign w:val="center"/>
          </w:tcPr>
          <w:p w14:paraId="425C112B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4769" w:type="dxa"/>
            <w:gridSpan w:val="7"/>
            <w:vAlign w:val="center"/>
          </w:tcPr>
          <w:p w14:paraId="610B86D8" w14:textId="519BC873" w:rsidR="002A5DBF" w:rsidRPr="00491993" w:rsidRDefault="00005133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Скандинавистика</w:t>
            </w:r>
          </w:p>
        </w:tc>
      </w:tr>
      <w:tr w:rsidR="002A5DBF" w:rsidRPr="00491993" w14:paraId="7C00ECD5" w14:textId="77777777" w:rsidTr="00575990">
        <w:trPr>
          <w:trHeight w:val="197"/>
        </w:trPr>
        <w:tc>
          <w:tcPr>
            <w:tcW w:w="9764" w:type="dxa"/>
            <w:gridSpan w:val="16"/>
            <w:vAlign w:val="center"/>
          </w:tcPr>
          <w:p w14:paraId="629EAA87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</w:p>
        </w:tc>
      </w:tr>
      <w:tr w:rsidR="002A5DBF" w:rsidRPr="00491993" w14:paraId="174A68F2" w14:textId="77777777" w:rsidTr="00ED0FA0">
        <w:trPr>
          <w:trHeight w:val="427"/>
        </w:trPr>
        <w:tc>
          <w:tcPr>
            <w:tcW w:w="2949" w:type="dxa"/>
            <w:gridSpan w:val="5"/>
            <w:vAlign w:val="center"/>
          </w:tcPr>
          <w:p w14:paraId="4A8AA7E1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94" w:type="dxa"/>
            <w:gridSpan w:val="2"/>
            <w:vAlign w:val="center"/>
          </w:tcPr>
          <w:p w14:paraId="4457505C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Година </w:t>
            </w:r>
          </w:p>
        </w:tc>
        <w:tc>
          <w:tcPr>
            <w:tcW w:w="1950" w:type="dxa"/>
            <w:gridSpan w:val="4"/>
            <w:shd w:val="clear" w:color="auto" w:fill="auto"/>
            <w:vAlign w:val="center"/>
          </w:tcPr>
          <w:p w14:paraId="64B2A94B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Институција </w:t>
            </w:r>
          </w:p>
        </w:tc>
        <w:tc>
          <w:tcPr>
            <w:tcW w:w="1936" w:type="dxa"/>
            <w:gridSpan w:val="3"/>
            <w:shd w:val="clear" w:color="auto" w:fill="auto"/>
            <w:vAlign w:val="center"/>
          </w:tcPr>
          <w:p w14:paraId="35159437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Научна или уметничка о</w:t>
            </w: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бласт </w:t>
            </w:r>
          </w:p>
        </w:tc>
        <w:tc>
          <w:tcPr>
            <w:tcW w:w="1935" w:type="dxa"/>
            <w:gridSpan w:val="2"/>
            <w:shd w:val="clear" w:color="auto" w:fill="auto"/>
            <w:vAlign w:val="center"/>
          </w:tcPr>
          <w:p w14:paraId="17E3C006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Ужа научна, уметничка или стручна област</w:t>
            </w:r>
          </w:p>
        </w:tc>
      </w:tr>
      <w:tr w:rsidR="00ED0FA0" w:rsidRPr="00491993" w14:paraId="63BF6929" w14:textId="77777777" w:rsidTr="00ED0FA0">
        <w:trPr>
          <w:trHeight w:val="215"/>
        </w:trPr>
        <w:tc>
          <w:tcPr>
            <w:tcW w:w="2949" w:type="dxa"/>
            <w:gridSpan w:val="5"/>
            <w:vAlign w:val="center"/>
          </w:tcPr>
          <w:p w14:paraId="1CA8B953" w14:textId="77777777" w:rsidR="00ED0FA0" w:rsidRPr="00491993" w:rsidRDefault="00ED0FA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</w:p>
        </w:tc>
        <w:tc>
          <w:tcPr>
            <w:tcW w:w="994" w:type="dxa"/>
            <w:gridSpan w:val="2"/>
            <w:vAlign w:val="center"/>
          </w:tcPr>
          <w:p w14:paraId="0FDA5B7B" w14:textId="31446E5F" w:rsidR="00ED0FA0" w:rsidRPr="00491993" w:rsidRDefault="00ED0FA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2019.</w:t>
            </w:r>
          </w:p>
        </w:tc>
        <w:tc>
          <w:tcPr>
            <w:tcW w:w="1950" w:type="dxa"/>
            <w:gridSpan w:val="4"/>
            <w:shd w:val="clear" w:color="auto" w:fill="auto"/>
            <w:vAlign w:val="center"/>
          </w:tcPr>
          <w:p w14:paraId="46F4253F" w14:textId="1849025E" w:rsidR="00ED0FA0" w:rsidRPr="00491993" w:rsidRDefault="00ED0FA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</w:t>
            </w:r>
          </w:p>
        </w:tc>
        <w:tc>
          <w:tcPr>
            <w:tcW w:w="1936" w:type="dxa"/>
            <w:gridSpan w:val="3"/>
            <w:shd w:val="clear" w:color="auto" w:fill="auto"/>
          </w:tcPr>
          <w:p w14:paraId="1F45B822" w14:textId="1E7BC3CF" w:rsidR="00ED0FA0" w:rsidRPr="00311197" w:rsidRDefault="00ED0FA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0A29FF">
              <w:rPr>
                <w:rFonts w:ascii="Times New Roman" w:hAnsi="Times New Roman"/>
                <w:sz w:val="20"/>
                <w:szCs w:val="20"/>
              </w:rPr>
              <w:t>Филолошке науке</w:t>
            </w:r>
          </w:p>
        </w:tc>
        <w:tc>
          <w:tcPr>
            <w:tcW w:w="1935" w:type="dxa"/>
            <w:gridSpan w:val="2"/>
            <w:shd w:val="clear" w:color="auto" w:fill="auto"/>
            <w:vAlign w:val="center"/>
          </w:tcPr>
          <w:p w14:paraId="50B5A673" w14:textId="08E917D1" w:rsidR="00ED0FA0" w:rsidRPr="00491993" w:rsidRDefault="00ED0FA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Скандинавистика</w:t>
            </w:r>
          </w:p>
        </w:tc>
      </w:tr>
      <w:tr w:rsidR="00ED0FA0" w:rsidRPr="00491993" w14:paraId="2789AE1B" w14:textId="77777777" w:rsidTr="00ED0FA0">
        <w:trPr>
          <w:trHeight w:val="251"/>
        </w:trPr>
        <w:tc>
          <w:tcPr>
            <w:tcW w:w="2949" w:type="dxa"/>
            <w:gridSpan w:val="5"/>
            <w:vAlign w:val="center"/>
          </w:tcPr>
          <w:p w14:paraId="41322C80" w14:textId="77777777" w:rsidR="00ED0FA0" w:rsidRPr="00491993" w:rsidRDefault="00ED0FA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994" w:type="dxa"/>
            <w:gridSpan w:val="2"/>
            <w:vAlign w:val="center"/>
          </w:tcPr>
          <w:p w14:paraId="3CE205D7" w14:textId="463D3BC3" w:rsidR="00ED0FA0" w:rsidRPr="00491993" w:rsidRDefault="00ED0FA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2014. </w:t>
            </w:r>
          </w:p>
        </w:tc>
        <w:tc>
          <w:tcPr>
            <w:tcW w:w="1950" w:type="dxa"/>
            <w:gridSpan w:val="4"/>
            <w:shd w:val="clear" w:color="auto" w:fill="auto"/>
            <w:vAlign w:val="center"/>
          </w:tcPr>
          <w:p w14:paraId="4606CCB1" w14:textId="503BFE8B" w:rsidR="00ED0FA0" w:rsidRPr="00491993" w:rsidRDefault="00ED0FA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</w:t>
            </w:r>
          </w:p>
        </w:tc>
        <w:tc>
          <w:tcPr>
            <w:tcW w:w="1936" w:type="dxa"/>
            <w:gridSpan w:val="3"/>
            <w:shd w:val="clear" w:color="auto" w:fill="auto"/>
          </w:tcPr>
          <w:p w14:paraId="0DE77600" w14:textId="43C92285" w:rsidR="00ED0FA0" w:rsidRPr="00491993" w:rsidRDefault="00ED0FA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0A29FF">
              <w:rPr>
                <w:rFonts w:ascii="Times New Roman" w:hAnsi="Times New Roman"/>
                <w:sz w:val="20"/>
                <w:szCs w:val="20"/>
              </w:rPr>
              <w:t>Филолошке науке</w:t>
            </w:r>
          </w:p>
        </w:tc>
        <w:tc>
          <w:tcPr>
            <w:tcW w:w="1935" w:type="dxa"/>
            <w:gridSpan w:val="2"/>
            <w:shd w:val="clear" w:color="auto" w:fill="auto"/>
            <w:vAlign w:val="center"/>
          </w:tcPr>
          <w:p w14:paraId="03A68D5C" w14:textId="2C36F1A9" w:rsidR="00ED0FA0" w:rsidRPr="00491993" w:rsidRDefault="00ED0FA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Скандинавистика</w:t>
            </w:r>
          </w:p>
        </w:tc>
      </w:tr>
      <w:tr w:rsidR="00ED0FA0" w:rsidRPr="00491993" w14:paraId="34209BA5" w14:textId="77777777" w:rsidTr="00ED0FA0">
        <w:trPr>
          <w:trHeight w:val="251"/>
        </w:trPr>
        <w:tc>
          <w:tcPr>
            <w:tcW w:w="2949" w:type="dxa"/>
            <w:gridSpan w:val="5"/>
            <w:vAlign w:val="center"/>
          </w:tcPr>
          <w:p w14:paraId="67E917AD" w14:textId="77777777" w:rsidR="00ED0FA0" w:rsidRPr="00491993" w:rsidRDefault="00ED0FA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Специјализација</w:t>
            </w:r>
          </w:p>
        </w:tc>
        <w:tc>
          <w:tcPr>
            <w:tcW w:w="994" w:type="dxa"/>
            <w:gridSpan w:val="2"/>
            <w:vAlign w:val="center"/>
          </w:tcPr>
          <w:p w14:paraId="743E27D4" w14:textId="52E1A806" w:rsidR="00ED0FA0" w:rsidRPr="00491993" w:rsidRDefault="00ED0FA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-</w:t>
            </w:r>
          </w:p>
        </w:tc>
        <w:tc>
          <w:tcPr>
            <w:tcW w:w="1950" w:type="dxa"/>
            <w:gridSpan w:val="4"/>
            <w:shd w:val="clear" w:color="auto" w:fill="auto"/>
            <w:vAlign w:val="center"/>
          </w:tcPr>
          <w:p w14:paraId="0F8AE402" w14:textId="77777777" w:rsidR="00ED0FA0" w:rsidRPr="00491993" w:rsidRDefault="00ED0FA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36" w:type="dxa"/>
            <w:gridSpan w:val="3"/>
            <w:shd w:val="clear" w:color="auto" w:fill="auto"/>
          </w:tcPr>
          <w:p w14:paraId="5E59DB18" w14:textId="5FC19FA1" w:rsidR="00ED0FA0" w:rsidRPr="00491993" w:rsidRDefault="00ED0FA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35" w:type="dxa"/>
            <w:gridSpan w:val="2"/>
            <w:shd w:val="clear" w:color="auto" w:fill="auto"/>
            <w:vAlign w:val="center"/>
          </w:tcPr>
          <w:p w14:paraId="383714AA" w14:textId="77777777" w:rsidR="00ED0FA0" w:rsidRPr="00491993" w:rsidRDefault="00ED0FA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ED0FA0" w:rsidRPr="00491993" w14:paraId="630BAE87" w14:textId="77777777" w:rsidTr="00ED0FA0">
        <w:trPr>
          <w:trHeight w:val="170"/>
        </w:trPr>
        <w:tc>
          <w:tcPr>
            <w:tcW w:w="2949" w:type="dxa"/>
            <w:gridSpan w:val="5"/>
            <w:vAlign w:val="center"/>
          </w:tcPr>
          <w:p w14:paraId="61FFD345" w14:textId="77777777" w:rsidR="00ED0FA0" w:rsidRPr="00491993" w:rsidRDefault="00ED0FA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994" w:type="dxa"/>
            <w:gridSpan w:val="2"/>
            <w:vAlign w:val="center"/>
          </w:tcPr>
          <w:p w14:paraId="2E58DF1A" w14:textId="5BE346A3" w:rsidR="00ED0FA0" w:rsidRPr="00491993" w:rsidRDefault="00ED0FA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2005.</w:t>
            </w:r>
          </w:p>
        </w:tc>
        <w:tc>
          <w:tcPr>
            <w:tcW w:w="1950" w:type="dxa"/>
            <w:gridSpan w:val="4"/>
            <w:shd w:val="clear" w:color="auto" w:fill="auto"/>
            <w:vAlign w:val="center"/>
          </w:tcPr>
          <w:p w14:paraId="2273A48A" w14:textId="69633EA7" w:rsidR="00ED0FA0" w:rsidRPr="00491993" w:rsidRDefault="00ED0FA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</w:t>
            </w:r>
          </w:p>
        </w:tc>
        <w:tc>
          <w:tcPr>
            <w:tcW w:w="1936" w:type="dxa"/>
            <w:gridSpan w:val="3"/>
            <w:shd w:val="clear" w:color="auto" w:fill="auto"/>
          </w:tcPr>
          <w:p w14:paraId="497C0F89" w14:textId="311CCCBE" w:rsidR="00ED0FA0" w:rsidRPr="00491993" w:rsidRDefault="00ED0FA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0A29FF">
              <w:rPr>
                <w:rFonts w:ascii="Times New Roman" w:hAnsi="Times New Roman"/>
                <w:sz w:val="20"/>
                <w:szCs w:val="20"/>
              </w:rPr>
              <w:t>Филолошке науке</w:t>
            </w:r>
          </w:p>
        </w:tc>
        <w:tc>
          <w:tcPr>
            <w:tcW w:w="1935" w:type="dxa"/>
            <w:gridSpan w:val="2"/>
            <w:shd w:val="clear" w:color="auto" w:fill="auto"/>
            <w:vAlign w:val="center"/>
          </w:tcPr>
          <w:p w14:paraId="376CC699" w14:textId="017B8E8E" w:rsidR="00ED0FA0" w:rsidRPr="00491993" w:rsidRDefault="00ED0FA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Скандинавистика</w:t>
            </w:r>
          </w:p>
        </w:tc>
      </w:tr>
      <w:tr w:rsidR="00ED0FA0" w:rsidRPr="00491993" w14:paraId="71067194" w14:textId="77777777" w:rsidTr="00ED0FA0">
        <w:trPr>
          <w:trHeight w:val="197"/>
        </w:trPr>
        <w:tc>
          <w:tcPr>
            <w:tcW w:w="2949" w:type="dxa"/>
            <w:gridSpan w:val="5"/>
            <w:vAlign w:val="center"/>
          </w:tcPr>
          <w:p w14:paraId="52334DCE" w14:textId="77777777" w:rsidR="00ED0FA0" w:rsidRPr="00AC0E94" w:rsidRDefault="00ED0FA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Мастер</w:t>
            </w:r>
          </w:p>
        </w:tc>
        <w:tc>
          <w:tcPr>
            <w:tcW w:w="994" w:type="dxa"/>
            <w:gridSpan w:val="2"/>
            <w:vAlign w:val="center"/>
          </w:tcPr>
          <w:p w14:paraId="153CACBC" w14:textId="35F7E0E5" w:rsidR="00ED0FA0" w:rsidRPr="00491993" w:rsidRDefault="00ED0FA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-</w:t>
            </w:r>
          </w:p>
        </w:tc>
        <w:tc>
          <w:tcPr>
            <w:tcW w:w="1950" w:type="dxa"/>
            <w:gridSpan w:val="4"/>
            <w:shd w:val="clear" w:color="auto" w:fill="auto"/>
            <w:vAlign w:val="center"/>
          </w:tcPr>
          <w:p w14:paraId="53BB540E" w14:textId="77777777" w:rsidR="00ED0FA0" w:rsidRPr="00491993" w:rsidRDefault="00ED0FA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36" w:type="dxa"/>
            <w:gridSpan w:val="3"/>
            <w:shd w:val="clear" w:color="auto" w:fill="auto"/>
          </w:tcPr>
          <w:p w14:paraId="549479EC" w14:textId="5A963949" w:rsidR="00ED0FA0" w:rsidRPr="00491993" w:rsidRDefault="00ED0FA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bookmarkStart w:id="0" w:name="_GoBack"/>
            <w:bookmarkEnd w:id="0"/>
          </w:p>
        </w:tc>
        <w:tc>
          <w:tcPr>
            <w:tcW w:w="1935" w:type="dxa"/>
            <w:gridSpan w:val="2"/>
            <w:shd w:val="clear" w:color="auto" w:fill="auto"/>
            <w:vAlign w:val="center"/>
          </w:tcPr>
          <w:p w14:paraId="5F162E98" w14:textId="77777777" w:rsidR="00ED0FA0" w:rsidRPr="00491993" w:rsidRDefault="00ED0FA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ED0FA0" w:rsidRPr="00491993" w14:paraId="1A374352" w14:textId="77777777" w:rsidTr="00ED0FA0">
        <w:trPr>
          <w:trHeight w:val="233"/>
        </w:trPr>
        <w:tc>
          <w:tcPr>
            <w:tcW w:w="2949" w:type="dxa"/>
            <w:gridSpan w:val="5"/>
            <w:vAlign w:val="center"/>
          </w:tcPr>
          <w:p w14:paraId="1F403E58" w14:textId="77777777" w:rsidR="00ED0FA0" w:rsidRPr="00491993" w:rsidRDefault="00ED0FA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994" w:type="dxa"/>
            <w:gridSpan w:val="2"/>
            <w:vAlign w:val="center"/>
          </w:tcPr>
          <w:p w14:paraId="7EA467F1" w14:textId="3B6395BE" w:rsidR="00ED0FA0" w:rsidRPr="00005133" w:rsidRDefault="00ED0FA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1999.</w:t>
            </w:r>
          </w:p>
        </w:tc>
        <w:tc>
          <w:tcPr>
            <w:tcW w:w="1950" w:type="dxa"/>
            <w:gridSpan w:val="4"/>
            <w:shd w:val="clear" w:color="auto" w:fill="auto"/>
            <w:vAlign w:val="center"/>
          </w:tcPr>
          <w:p w14:paraId="04348EAD" w14:textId="1F67872E" w:rsidR="00ED0FA0" w:rsidRPr="00491993" w:rsidRDefault="00ED0FA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</w:t>
            </w:r>
          </w:p>
        </w:tc>
        <w:tc>
          <w:tcPr>
            <w:tcW w:w="1936" w:type="dxa"/>
            <w:gridSpan w:val="3"/>
            <w:shd w:val="clear" w:color="auto" w:fill="auto"/>
          </w:tcPr>
          <w:p w14:paraId="6F523BB7" w14:textId="047BB4AE" w:rsidR="00ED0FA0" w:rsidRPr="00491993" w:rsidRDefault="00ED0FA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0A29FF">
              <w:rPr>
                <w:rFonts w:ascii="Times New Roman" w:hAnsi="Times New Roman"/>
                <w:sz w:val="20"/>
                <w:szCs w:val="20"/>
              </w:rPr>
              <w:t>Филолошке науке</w:t>
            </w:r>
          </w:p>
        </w:tc>
        <w:tc>
          <w:tcPr>
            <w:tcW w:w="1935" w:type="dxa"/>
            <w:gridSpan w:val="2"/>
            <w:shd w:val="clear" w:color="auto" w:fill="auto"/>
            <w:vAlign w:val="center"/>
          </w:tcPr>
          <w:p w14:paraId="40C9D683" w14:textId="7C189D7F" w:rsidR="00ED0FA0" w:rsidRPr="00491993" w:rsidRDefault="00ED0FA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Скандинавистика</w:t>
            </w:r>
          </w:p>
        </w:tc>
      </w:tr>
      <w:tr w:rsidR="002A5DBF" w:rsidRPr="00491993" w14:paraId="0BF773D0" w14:textId="77777777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14:paraId="551E7190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Списак предмета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за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које 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је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наставник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акредитован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на првом или другом степену студија</w:t>
            </w:r>
          </w:p>
        </w:tc>
      </w:tr>
      <w:tr w:rsidR="002A5DBF" w:rsidRPr="00491993" w14:paraId="39048808" w14:textId="77777777" w:rsidTr="00ED0FA0">
        <w:trPr>
          <w:trHeight w:val="822"/>
        </w:trPr>
        <w:tc>
          <w:tcPr>
            <w:tcW w:w="816" w:type="dxa"/>
            <w:shd w:val="clear" w:color="auto" w:fill="auto"/>
            <w:vAlign w:val="center"/>
          </w:tcPr>
          <w:p w14:paraId="2F22A584" w14:textId="77777777"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Бр.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5F348035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Ознака предмета</w:t>
            </w:r>
          </w:p>
        </w:tc>
        <w:tc>
          <w:tcPr>
            <w:tcW w:w="3704" w:type="dxa"/>
            <w:gridSpan w:val="7"/>
            <w:shd w:val="clear" w:color="auto" w:fill="auto"/>
            <w:vAlign w:val="center"/>
          </w:tcPr>
          <w:p w14:paraId="7C27677D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Назив предмета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    </w:t>
            </w:r>
          </w:p>
        </w:tc>
        <w:tc>
          <w:tcPr>
            <w:tcW w:w="1166" w:type="dxa"/>
            <w:gridSpan w:val="3"/>
            <w:shd w:val="clear" w:color="auto" w:fill="auto"/>
            <w:vAlign w:val="center"/>
          </w:tcPr>
          <w:p w14:paraId="0EBA1861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Вид наставе</w:t>
            </w:r>
          </w:p>
        </w:tc>
        <w:tc>
          <w:tcPr>
            <w:tcW w:w="1473" w:type="dxa"/>
            <w:gridSpan w:val="2"/>
            <w:shd w:val="clear" w:color="auto" w:fill="auto"/>
            <w:vAlign w:val="center"/>
          </w:tcPr>
          <w:p w14:paraId="1445FF5B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Назив студијског програма </w:t>
            </w:r>
          </w:p>
        </w:tc>
        <w:tc>
          <w:tcPr>
            <w:tcW w:w="1599" w:type="dxa"/>
            <w:shd w:val="clear" w:color="auto" w:fill="auto"/>
            <w:vAlign w:val="center"/>
          </w:tcPr>
          <w:p w14:paraId="5C620FC9" w14:textId="77777777" w:rsidR="002A5DBF" w:rsidRPr="00491993" w:rsidRDefault="002A5DBF" w:rsidP="0057599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</w:t>
            </w:r>
            <w:r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(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ОАС, </w:t>
            </w:r>
            <w:r w:rsidR="00575990">
              <w:rPr>
                <w:rFonts w:ascii="Times New Roman" w:hAnsi="Times New Roman"/>
                <w:iCs/>
                <w:sz w:val="20"/>
                <w:szCs w:val="20"/>
              </w:rPr>
              <w:t>МАС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>)</w:t>
            </w:r>
          </w:p>
        </w:tc>
      </w:tr>
      <w:tr w:rsidR="002A5DBF" w:rsidRPr="00491993" w14:paraId="543CBCE8" w14:textId="77777777" w:rsidTr="00ED0FA0">
        <w:trPr>
          <w:trHeight w:val="242"/>
        </w:trPr>
        <w:tc>
          <w:tcPr>
            <w:tcW w:w="816" w:type="dxa"/>
            <w:shd w:val="clear" w:color="auto" w:fill="auto"/>
            <w:vAlign w:val="center"/>
          </w:tcPr>
          <w:p w14:paraId="7DE377F7" w14:textId="77777777"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1A7E2F80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04" w:type="dxa"/>
            <w:gridSpan w:val="7"/>
            <w:shd w:val="clear" w:color="auto" w:fill="auto"/>
            <w:vAlign w:val="center"/>
          </w:tcPr>
          <w:p w14:paraId="75F10336" w14:textId="7215A137" w:rsidR="002A5DBF" w:rsidRPr="00491993" w:rsidRDefault="00E86BD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86BD4">
              <w:rPr>
                <w:rFonts w:ascii="Times New Roman" w:hAnsi="Times New Roman"/>
                <w:sz w:val="20"/>
                <w:szCs w:val="20"/>
                <w:lang w:val="sr-Cyrl-CS"/>
              </w:rPr>
              <w:t>Морфологија и творба речи скандинавских језика</w:t>
            </w:r>
          </w:p>
        </w:tc>
        <w:tc>
          <w:tcPr>
            <w:tcW w:w="1166" w:type="dxa"/>
            <w:gridSpan w:val="3"/>
            <w:shd w:val="clear" w:color="auto" w:fill="auto"/>
            <w:vAlign w:val="center"/>
          </w:tcPr>
          <w:p w14:paraId="3A1513EC" w14:textId="2D83991A" w:rsidR="002A5DBF" w:rsidRPr="00491993" w:rsidRDefault="001168C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</w:t>
            </w:r>
          </w:p>
        </w:tc>
        <w:tc>
          <w:tcPr>
            <w:tcW w:w="1473" w:type="dxa"/>
            <w:gridSpan w:val="2"/>
            <w:shd w:val="clear" w:color="auto" w:fill="auto"/>
            <w:vAlign w:val="center"/>
          </w:tcPr>
          <w:p w14:paraId="55AA0E63" w14:textId="31D7AB4A" w:rsidR="002A5DBF" w:rsidRPr="00491993" w:rsidRDefault="00E86BD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99" w:type="dxa"/>
            <w:shd w:val="clear" w:color="auto" w:fill="auto"/>
            <w:vAlign w:val="center"/>
          </w:tcPr>
          <w:p w14:paraId="77F6DB01" w14:textId="16FF20EC" w:rsidR="002A5DBF" w:rsidRPr="00491993" w:rsidRDefault="00BC01B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2A5DBF" w:rsidRPr="00491993" w14:paraId="378AA3CA" w14:textId="77777777" w:rsidTr="00ED0FA0">
        <w:trPr>
          <w:trHeight w:val="260"/>
        </w:trPr>
        <w:tc>
          <w:tcPr>
            <w:tcW w:w="816" w:type="dxa"/>
            <w:shd w:val="clear" w:color="auto" w:fill="auto"/>
            <w:vAlign w:val="center"/>
          </w:tcPr>
          <w:p w14:paraId="392800C0" w14:textId="77777777"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4EB191E0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04" w:type="dxa"/>
            <w:gridSpan w:val="7"/>
            <w:shd w:val="clear" w:color="auto" w:fill="auto"/>
            <w:vAlign w:val="center"/>
          </w:tcPr>
          <w:p w14:paraId="0D362D33" w14:textId="2CC2C6EB" w:rsidR="002A5DBF" w:rsidRPr="00491993" w:rsidRDefault="00E86BD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86BD4">
              <w:rPr>
                <w:rFonts w:ascii="Times New Roman" w:hAnsi="Times New Roman"/>
                <w:sz w:val="20"/>
                <w:szCs w:val="20"/>
                <w:lang w:val="sr-Cyrl-CS"/>
              </w:rPr>
              <w:t>Лексикологија скандинавских језика</w:t>
            </w:r>
          </w:p>
        </w:tc>
        <w:tc>
          <w:tcPr>
            <w:tcW w:w="1166" w:type="dxa"/>
            <w:gridSpan w:val="3"/>
            <w:shd w:val="clear" w:color="auto" w:fill="auto"/>
            <w:vAlign w:val="center"/>
          </w:tcPr>
          <w:p w14:paraId="7270A370" w14:textId="77CF4630" w:rsidR="002A5DBF" w:rsidRPr="00491993" w:rsidRDefault="001168C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</w:t>
            </w:r>
          </w:p>
        </w:tc>
        <w:tc>
          <w:tcPr>
            <w:tcW w:w="1473" w:type="dxa"/>
            <w:gridSpan w:val="2"/>
            <w:shd w:val="clear" w:color="auto" w:fill="auto"/>
            <w:vAlign w:val="center"/>
          </w:tcPr>
          <w:p w14:paraId="663AFC71" w14:textId="6179CDEF" w:rsidR="002A5DBF" w:rsidRPr="00491993" w:rsidRDefault="00E86BD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99" w:type="dxa"/>
            <w:shd w:val="clear" w:color="auto" w:fill="auto"/>
            <w:vAlign w:val="center"/>
          </w:tcPr>
          <w:p w14:paraId="7FF36585" w14:textId="50661212" w:rsidR="002A5DBF" w:rsidRPr="00491993" w:rsidRDefault="00BC01B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2A5DBF" w:rsidRPr="00491993" w14:paraId="78D31F22" w14:textId="77777777" w:rsidTr="00ED0FA0">
        <w:trPr>
          <w:trHeight w:val="161"/>
        </w:trPr>
        <w:tc>
          <w:tcPr>
            <w:tcW w:w="816" w:type="dxa"/>
            <w:shd w:val="clear" w:color="auto" w:fill="auto"/>
            <w:vAlign w:val="center"/>
          </w:tcPr>
          <w:p w14:paraId="5CBA5B9E" w14:textId="77777777"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74599111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04" w:type="dxa"/>
            <w:gridSpan w:val="7"/>
            <w:shd w:val="clear" w:color="auto" w:fill="auto"/>
            <w:vAlign w:val="center"/>
          </w:tcPr>
          <w:p w14:paraId="2B1F1CC2" w14:textId="4DC97AEA" w:rsidR="002A5DBF" w:rsidRPr="00491993" w:rsidRDefault="00E86BD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86BD4"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приступи проучавању семантике скандинавских језика</w:t>
            </w:r>
          </w:p>
        </w:tc>
        <w:tc>
          <w:tcPr>
            <w:tcW w:w="1166" w:type="dxa"/>
            <w:gridSpan w:val="3"/>
            <w:shd w:val="clear" w:color="auto" w:fill="auto"/>
            <w:vAlign w:val="center"/>
          </w:tcPr>
          <w:p w14:paraId="639F0163" w14:textId="65C49F30" w:rsidR="002A5DBF" w:rsidRPr="00491993" w:rsidRDefault="001168C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</w:t>
            </w:r>
          </w:p>
        </w:tc>
        <w:tc>
          <w:tcPr>
            <w:tcW w:w="1473" w:type="dxa"/>
            <w:gridSpan w:val="2"/>
            <w:shd w:val="clear" w:color="auto" w:fill="auto"/>
            <w:vAlign w:val="center"/>
          </w:tcPr>
          <w:p w14:paraId="660514AB" w14:textId="712D8F44" w:rsidR="002A5DBF" w:rsidRPr="00491993" w:rsidRDefault="00E86BD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99" w:type="dxa"/>
            <w:shd w:val="clear" w:color="auto" w:fill="auto"/>
            <w:vAlign w:val="center"/>
          </w:tcPr>
          <w:p w14:paraId="6BF6DEED" w14:textId="76D02091" w:rsidR="002A5DBF" w:rsidRPr="00491993" w:rsidRDefault="00BC01B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2A5DBF" w:rsidRPr="00491993" w14:paraId="7DDEE68A" w14:textId="77777777" w:rsidTr="00ED0FA0">
        <w:trPr>
          <w:trHeight w:val="197"/>
        </w:trPr>
        <w:tc>
          <w:tcPr>
            <w:tcW w:w="816" w:type="dxa"/>
            <w:shd w:val="clear" w:color="auto" w:fill="auto"/>
            <w:vAlign w:val="center"/>
          </w:tcPr>
          <w:p w14:paraId="565E5110" w14:textId="77777777"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7B58BA6F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04" w:type="dxa"/>
            <w:gridSpan w:val="7"/>
            <w:shd w:val="clear" w:color="auto" w:fill="auto"/>
            <w:vAlign w:val="center"/>
          </w:tcPr>
          <w:p w14:paraId="15F53C8C" w14:textId="4E68B3EC" w:rsidR="002A5DBF" w:rsidRPr="00491993" w:rsidRDefault="00E86BD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86BD4"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скандинавски језици 1</w:t>
            </w:r>
            <w:r w:rsidR="001168CD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– норвешки језик</w:t>
            </w:r>
          </w:p>
        </w:tc>
        <w:tc>
          <w:tcPr>
            <w:tcW w:w="1166" w:type="dxa"/>
            <w:gridSpan w:val="3"/>
            <w:shd w:val="clear" w:color="auto" w:fill="auto"/>
            <w:vAlign w:val="center"/>
          </w:tcPr>
          <w:p w14:paraId="7C208306" w14:textId="431BE91A" w:rsidR="002A5DBF" w:rsidRPr="00491993" w:rsidRDefault="001168C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</w:t>
            </w:r>
          </w:p>
        </w:tc>
        <w:tc>
          <w:tcPr>
            <w:tcW w:w="1473" w:type="dxa"/>
            <w:gridSpan w:val="2"/>
            <w:shd w:val="clear" w:color="auto" w:fill="auto"/>
            <w:vAlign w:val="center"/>
          </w:tcPr>
          <w:p w14:paraId="064F77EB" w14:textId="4097D054" w:rsidR="002A5DBF" w:rsidRPr="00491993" w:rsidRDefault="00E86BD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99" w:type="dxa"/>
            <w:shd w:val="clear" w:color="auto" w:fill="auto"/>
            <w:vAlign w:val="center"/>
          </w:tcPr>
          <w:p w14:paraId="31B813DE" w14:textId="297E4753" w:rsidR="002A5DBF" w:rsidRPr="00491993" w:rsidRDefault="00BC01B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2A5DBF" w:rsidRPr="00491993" w14:paraId="7D76B05B" w14:textId="77777777" w:rsidTr="00ED0FA0">
        <w:trPr>
          <w:trHeight w:val="1481"/>
        </w:trPr>
        <w:tc>
          <w:tcPr>
            <w:tcW w:w="816" w:type="dxa"/>
            <w:shd w:val="clear" w:color="auto" w:fill="auto"/>
            <w:vAlign w:val="center"/>
          </w:tcPr>
          <w:p w14:paraId="6B3F337E" w14:textId="77777777"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72A7503F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04" w:type="dxa"/>
            <w:gridSpan w:val="7"/>
            <w:shd w:val="clear" w:color="auto" w:fill="auto"/>
            <w:vAlign w:val="center"/>
          </w:tcPr>
          <w:p w14:paraId="17BE7B3F" w14:textId="4C426BA8" w:rsidR="002A5DBF" w:rsidRPr="00491993" w:rsidRDefault="00E86BD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86BD4"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скандинавски језици 4</w:t>
            </w:r>
            <w:r w:rsidR="001168CD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– норвешки језик</w:t>
            </w:r>
          </w:p>
        </w:tc>
        <w:tc>
          <w:tcPr>
            <w:tcW w:w="1166" w:type="dxa"/>
            <w:gridSpan w:val="3"/>
            <w:shd w:val="clear" w:color="auto" w:fill="auto"/>
            <w:vAlign w:val="center"/>
          </w:tcPr>
          <w:p w14:paraId="018AEB32" w14:textId="20CA5D2B" w:rsidR="002A5DBF" w:rsidRPr="00491993" w:rsidRDefault="001168C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</w:t>
            </w:r>
          </w:p>
        </w:tc>
        <w:tc>
          <w:tcPr>
            <w:tcW w:w="1473" w:type="dxa"/>
            <w:gridSpan w:val="2"/>
            <w:shd w:val="clear" w:color="auto" w:fill="auto"/>
            <w:vAlign w:val="center"/>
          </w:tcPr>
          <w:p w14:paraId="496D7F55" w14:textId="743EDA8F" w:rsidR="002A5DBF" w:rsidRPr="00491993" w:rsidRDefault="00E86BD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99" w:type="dxa"/>
            <w:shd w:val="clear" w:color="auto" w:fill="auto"/>
            <w:vAlign w:val="center"/>
          </w:tcPr>
          <w:p w14:paraId="08BAB321" w14:textId="6C82FD50" w:rsidR="002A5DBF" w:rsidRPr="00491993" w:rsidRDefault="00BC01B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75990" w:rsidRPr="00491993" w14:paraId="5E60B1FB" w14:textId="77777777" w:rsidTr="00ED0FA0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4D589C2D" w14:textId="77777777" w:rsid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6.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5B6C53C5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04" w:type="dxa"/>
            <w:gridSpan w:val="7"/>
            <w:shd w:val="clear" w:color="auto" w:fill="auto"/>
            <w:vAlign w:val="center"/>
          </w:tcPr>
          <w:p w14:paraId="65D69C35" w14:textId="5DCE65EA" w:rsidR="00575990" w:rsidRPr="00491993" w:rsidRDefault="00E86BD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86BD4">
              <w:rPr>
                <w:rFonts w:ascii="Times New Roman" w:hAnsi="Times New Roman"/>
                <w:sz w:val="20"/>
                <w:szCs w:val="20"/>
                <w:lang w:val="sr-Cyrl-CS"/>
              </w:rPr>
              <w:t>Слика света и човека у викиншком периоду</w:t>
            </w:r>
          </w:p>
        </w:tc>
        <w:tc>
          <w:tcPr>
            <w:tcW w:w="1166" w:type="dxa"/>
            <w:gridSpan w:val="3"/>
            <w:shd w:val="clear" w:color="auto" w:fill="auto"/>
            <w:vAlign w:val="center"/>
          </w:tcPr>
          <w:p w14:paraId="75338FD1" w14:textId="2B28F9E1" w:rsidR="00575990" w:rsidRPr="00491993" w:rsidRDefault="001168C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</w:t>
            </w:r>
          </w:p>
        </w:tc>
        <w:tc>
          <w:tcPr>
            <w:tcW w:w="1473" w:type="dxa"/>
            <w:gridSpan w:val="2"/>
            <w:shd w:val="clear" w:color="auto" w:fill="auto"/>
            <w:vAlign w:val="center"/>
          </w:tcPr>
          <w:p w14:paraId="56213AB6" w14:textId="7CE0C54B" w:rsidR="00575990" w:rsidRPr="00BC01B8" w:rsidRDefault="00BC01B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Германске студије: Северна и Западна Европа</w:t>
            </w:r>
          </w:p>
        </w:tc>
        <w:tc>
          <w:tcPr>
            <w:tcW w:w="1599" w:type="dxa"/>
            <w:shd w:val="clear" w:color="auto" w:fill="auto"/>
            <w:vAlign w:val="center"/>
          </w:tcPr>
          <w:p w14:paraId="53D646A3" w14:textId="004FD44F" w:rsidR="00575990" w:rsidRPr="00491993" w:rsidRDefault="00BC01B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575990" w:rsidRPr="00491993" w14:paraId="2F3E8794" w14:textId="77777777" w:rsidTr="00ED0FA0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3E98D110" w14:textId="77777777" w:rsid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7.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0799155A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04" w:type="dxa"/>
            <w:gridSpan w:val="7"/>
            <w:shd w:val="clear" w:color="auto" w:fill="auto"/>
            <w:vAlign w:val="center"/>
          </w:tcPr>
          <w:p w14:paraId="16D4DC90" w14:textId="157B7303" w:rsidR="00575990" w:rsidRPr="00491993" w:rsidRDefault="00E86BD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86BD4">
              <w:rPr>
                <w:rFonts w:ascii="Times New Roman" w:hAnsi="Times New Roman"/>
                <w:sz w:val="20"/>
                <w:szCs w:val="20"/>
                <w:lang w:val="sr-Cyrl-CS"/>
              </w:rPr>
              <w:t>Основи старонорвешког/староисландског језика</w:t>
            </w:r>
          </w:p>
        </w:tc>
        <w:tc>
          <w:tcPr>
            <w:tcW w:w="1166" w:type="dxa"/>
            <w:gridSpan w:val="3"/>
            <w:shd w:val="clear" w:color="auto" w:fill="auto"/>
            <w:vAlign w:val="center"/>
          </w:tcPr>
          <w:p w14:paraId="7F1E42FF" w14:textId="5E06EB27" w:rsidR="00575990" w:rsidRPr="00491993" w:rsidRDefault="001168C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</w:t>
            </w:r>
          </w:p>
        </w:tc>
        <w:tc>
          <w:tcPr>
            <w:tcW w:w="1473" w:type="dxa"/>
            <w:gridSpan w:val="2"/>
            <w:shd w:val="clear" w:color="auto" w:fill="auto"/>
            <w:vAlign w:val="center"/>
          </w:tcPr>
          <w:p w14:paraId="46FD23CD" w14:textId="471194A5" w:rsidR="00575990" w:rsidRPr="00491993" w:rsidRDefault="00BC01B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Германске студије: Северна и Западна Европа</w:t>
            </w:r>
          </w:p>
        </w:tc>
        <w:tc>
          <w:tcPr>
            <w:tcW w:w="1599" w:type="dxa"/>
            <w:shd w:val="clear" w:color="auto" w:fill="auto"/>
            <w:vAlign w:val="center"/>
          </w:tcPr>
          <w:p w14:paraId="7853505A" w14:textId="3895518D" w:rsidR="00575990" w:rsidRPr="00491993" w:rsidRDefault="00BC01B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575990" w:rsidRPr="00491993" w14:paraId="7F33C0BB" w14:textId="77777777" w:rsidTr="00ED0FA0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0CE40E69" w14:textId="77777777" w:rsid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8.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24099D3A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04" w:type="dxa"/>
            <w:gridSpan w:val="7"/>
            <w:shd w:val="clear" w:color="auto" w:fill="auto"/>
            <w:vAlign w:val="center"/>
          </w:tcPr>
          <w:p w14:paraId="1FE16DB3" w14:textId="60E9484F" w:rsidR="00575990" w:rsidRPr="00491993" w:rsidRDefault="00E86BD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86BD4">
              <w:rPr>
                <w:rFonts w:ascii="Times New Roman" w:hAnsi="Times New Roman"/>
                <w:sz w:val="20"/>
                <w:szCs w:val="20"/>
                <w:lang w:val="sr-Cyrl-CS"/>
              </w:rPr>
              <w:t>Семантика и граматика каузативности</w:t>
            </w:r>
          </w:p>
        </w:tc>
        <w:tc>
          <w:tcPr>
            <w:tcW w:w="1166" w:type="dxa"/>
            <w:gridSpan w:val="3"/>
            <w:shd w:val="clear" w:color="auto" w:fill="auto"/>
            <w:vAlign w:val="center"/>
          </w:tcPr>
          <w:p w14:paraId="263A2546" w14:textId="4A781CC5" w:rsidR="00575990" w:rsidRPr="00491993" w:rsidRDefault="001168C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</w:t>
            </w:r>
          </w:p>
        </w:tc>
        <w:tc>
          <w:tcPr>
            <w:tcW w:w="1473" w:type="dxa"/>
            <w:gridSpan w:val="2"/>
            <w:shd w:val="clear" w:color="auto" w:fill="auto"/>
            <w:vAlign w:val="center"/>
          </w:tcPr>
          <w:p w14:paraId="1FB4BF94" w14:textId="06F360D7" w:rsidR="00575990" w:rsidRPr="00491993" w:rsidRDefault="00BC01B8" w:rsidP="00A3427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99" w:type="dxa"/>
            <w:shd w:val="clear" w:color="auto" w:fill="auto"/>
            <w:vAlign w:val="center"/>
          </w:tcPr>
          <w:p w14:paraId="74265FBD" w14:textId="62252FB6" w:rsidR="00575990" w:rsidRPr="00491993" w:rsidRDefault="00BC01B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ДАС</w:t>
            </w:r>
          </w:p>
        </w:tc>
      </w:tr>
      <w:tr w:rsidR="00575990" w:rsidRPr="00491993" w14:paraId="368749A7" w14:textId="77777777" w:rsidTr="00ED0FA0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7F75B580" w14:textId="77777777" w:rsid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9.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61C0DB2C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04" w:type="dxa"/>
            <w:gridSpan w:val="7"/>
            <w:shd w:val="clear" w:color="auto" w:fill="auto"/>
            <w:vAlign w:val="center"/>
          </w:tcPr>
          <w:p w14:paraId="3EA50193" w14:textId="438FAC3C" w:rsidR="00575990" w:rsidRPr="00491993" w:rsidRDefault="00E86BD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86BD4">
              <w:rPr>
                <w:rFonts w:ascii="Times New Roman" w:hAnsi="Times New Roman"/>
                <w:sz w:val="20"/>
                <w:szCs w:val="20"/>
                <w:lang w:val="sr-Cyrl-CS"/>
              </w:rPr>
              <w:t>Контрастивна граматика германских језика</w:t>
            </w:r>
          </w:p>
        </w:tc>
        <w:tc>
          <w:tcPr>
            <w:tcW w:w="1166" w:type="dxa"/>
            <w:gridSpan w:val="3"/>
            <w:shd w:val="clear" w:color="auto" w:fill="auto"/>
            <w:vAlign w:val="center"/>
          </w:tcPr>
          <w:p w14:paraId="5B3A2F08" w14:textId="7CF49717" w:rsidR="00575990" w:rsidRPr="00491993" w:rsidRDefault="001168C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</w:t>
            </w:r>
          </w:p>
        </w:tc>
        <w:tc>
          <w:tcPr>
            <w:tcW w:w="1473" w:type="dxa"/>
            <w:gridSpan w:val="2"/>
            <w:shd w:val="clear" w:color="auto" w:fill="auto"/>
            <w:vAlign w:val="center"/>
          </w:tcPr>
          <w:p w14:paraId="622B1C72" w14:textId="2CBCF3BC" w:rsidR="00575990" w:rsidRPr="00A3427B" w:rsidRDefault="00A3427B" w:rsidP="00A3427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99" w:type="dxa"/>
            <w:shd w:val="clear" w:color="auto" w:fill="auto"/>
            <w:vAlign w:val="center"/>
          </w:tcPr>
          <w:p w14:paraId="2AEF39C0" w14:textId="7CE97A9C" w:rsidR="00575990" w:rsidRPr="00491993" w:rsidRDefault="00BC01B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ДАС</w:t>
            </w:r>
          </w:p>
        </w:tc>
      </w:tr>
      <w:tr w:rsidR="00575990" w:rsidRPr="00491993" w14:paraId="4854EF63" w14:textId="77777777" w:rsidTr="00ED0FA0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7F214968" w14:textId="77777777" w:rsid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10.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3B0A0E65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04" w:type="dxa"/>
            <w:gridSpan w:val="7"/>
            <w:shd w:val="clear" w:color="auto" w:fill="auto"/>
            <w:vAlign w:val="center"/>
          </w:tcPr>
          <w:p w14:paraId="0BD71D06" w14:textId="7DACF7EE" w:rsidR="00575990" w:rsidRPr="00491993" w:rsidRDefault="00E86BD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Књижевно превођење 2 – норвешки/дански језик</w:t>
            </w:r>
          </w:p>
        </w:tc>
        <w:tc>
          <w:tcPr>
            <w:tcW w:w="1166" w:type="dxa"/>
            <w:gridSpan w:val="3"/>
            <w:shd w:val="clear" w:color="auto" w:fill="auto"/>
            <w:vAlign w:val="center"/>
          </w:tcPr>
          <w:p w14:paraId="56812AF9" w14:textId="4E555247" w:rsidR="00575990" w:rsidRPr="00491993" w:rsidRDefault="001168C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</w:t>
            </w:r>
          </w:p>
        </w:tc>
        <w:tc>
          <w:tcPr>
            <w:tcW w:w="1473" w:type="dxa"/>
            <w:gridSpan w:val="2"/>
            <w:shd w:val="clear" w:color="auto" w:fill="auto"/>
            <w:vAlign w:val="center"/>
          </w:tcPr>
          <w:p w14:paraId="345A6A59" w14:textId="5281905A" w:rsidR="00575990" w:rsidRPr="00491993" w:rsidRDefault="00BC01B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599" w:type="dxa"/>
            <w:shd w:val="clear" w:color="auto" w:fill="auto"/>
            <w:vAlign w:val="center"/>
          </w:tcPr>
          <w:p w14:paraId="0BAEB4A6" w14:textId="74B6355C" w:rsidR="00575990" w:rsidRPr="00491993" w:rsidRDefault="00BC01B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575990" w:rsidRPr="00491993" w14:paraId="1D2468CC" w14:textId="77777777" w:rsidTr="00ED0FA0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7D7093CF" w14:textId="77777777" w:rsidR="00575990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62E36D26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04" w:type="dxa"/>
            <w:gridSpan w:val="7"/>
            <w:shd w:val="clear" w:color="auto" w:fill="auto"/>
            <w:vAlign w:val="center"/>
          </w:tcPr>
          <w:p w14:paraId="49DF3BDF" w14:textId="4F059775" w:rsidR="00575990" w:rsidRPr="00491993" w:rsidRDefault="00E86BD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Књижевно превођење 3 – норвешки/дански језик</w:t>
            </w:r>
          </w:p>
        </w:tc>
        <w:tc>
          <w:tcPr>
            <w:tcW w:w="1166" w:type="dxa"/>
            <w:gridSpan w:val="3"/>
            <w:shd w:val="clear" w:color="auto" w:fill="auto"/>
            <w:vAlign w:val="center"/>
          </w:tcPr>
          <w:p w14:paraId="1408B786" w14:textId="3A4250A0" w:rsidR="00575990" w:rsidRPr="00491993" w:rsidRDefault="001168C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</w:t>
            </w:r>
          </w:p>
        </w:tc>
        <w:tc>
          <w:tcPr>
            <w:tcW w:w="1473" w:type="dxa"/>
            <w:gridSpan w:val="2"/>
            <w:shd w:val="clear" w:color="auto" w:fill="auto"/>
            <w:vAlign w:val="center"/>
          </w:tcPr>
          <w:p w14:paraId="2D755D88" w14:textId="70EC8035" w:rsidR="00575990" w:rsidRPr="00491993" w:rsidRDefault="00BC01B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599" w:type="dxa"/>
            <w:shd w:val="clear" w:color="auto" w:fill="auto"/>
            <w:vAlign w:val="center"/>
          </w:tcPr>
          <w:p w14:paraId="0A91F9AF" w14:textId="68E86914" w:rsidR="00575990" w:rsidRPr="00491993" w:rsidRDefault="00BC01B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575990" w:rsidRPr="00491993" w14:paraId="773106A0" w14:textId="77777777" w:rsidTr="00ED0FA0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18D512C2" w14:textId="77777777" w:rsidR="00575990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413D5C3E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04" w:type="dxa"/>
            <w:gridSpan w:val="7"/>
            <w:shd w:val="clear" w:color="auto" w:fill="auto"/>
            <w:vAlign w:val="center"/>
          </w:tcPr>
          <w:p w14:paraId="6A08801A" w14:textId="1050AB97" w:rsidR="00575990" w:rsidRPr="00E86BD4" w:rsidRDefault="00E86BD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Стручно превођење 1 – норвешки/дански језик</w:t>
            </w:r>
          </w:p>
        </w:tc>
        <w:tc>
          <w:tcPr>
            <w:tcW w:w="1166" w:type="dxa"/>
            <w:gridSpan w:val="3"/>
            <w:shd w:val="clear" w:color="auto" w:fill="auto"/>
            <w:vAlign w:val="center"/>
          </w:tcPr>
          <w:p w14:paraId="63274D85" w14:textId="1D1BD402" w:rsidR="00575990" w:rsidRPr="00491993" w:rsidRDefault="001168C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</w:t>
            </w:r>
          </w:p>
        </w:tc>
        <w:tc>
          <w:tcPr>
            <w:tcW w:w="1473" w:type="dxa"/>
            <w:gridSpan w:val="2"/>
            <w:shd w:val="clear" w:color="auto" w:fill="auto"/>
            <w:vAlign w:val="center"/>
          </w:tcPr>
          <w:p w14:paraId="75D5CC9E" w14:textId="3BFF6CD0" w:rsidR="00575990" w:rsidRPr="00491993" w:rsidRDefault="00BC01B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599" w:type="dxa"/>
            <w:shd w:val="clear" w:color="auto" w:fill="auto"/>
            <w:vAlign w:val="center"/>
          </w:tcPr>
          <w:p w14:paraId="2617B96B" w14:textId="37140CCB" w:rsidR="00575990" w:rsidRPr="00491993" w:rsidRDefault="00BC01B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E86BD4" w:rsidRPr="00491993" w14:paraId="7F1ECCAD" w14:textId="77777777" w:rsidTr="00ED0FA0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2ED81047" w14:textId="77777777" w:rsidR="00E86BD4" w:rsidRPr="00575990" w:rsidRDefault="00E86BD4" w:rsidP="00E86BD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31F539DA" w14:textId="77777777" w:rsidR="00E86BD4" w:rsidRPr="00491993" w:rsidRDefault="00E86BD4" w:rsidP="00E86BD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04" w:type="dxa"/>
            <w:gridSpan w:val="7"/>
            <w:shd w:val="clear" w:color="auto" w:fill="auto"/>
            <w:vAlign w:val="center"/>
          </w:tcPr>
          <w:p w14:paraId="27B933AB" w14:textId="1D646241" w:rsidR="00E86BD4" w:rsidRPr="00491993" w:rsidRDefault="00E86BD4" w:rsidP="00E86BD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 и култура</w:t>
            </w:r>
          </w:p>
        </w:tc>
        <w:tc>
          <w:tcPr>
            <w:tcW w:w="1166" w:type="dxa"/>
            <w:gridSpan w:val="3"/>
            <w:shd w:val="clear" w:color="auto" w:fill="auto"/>
            <w:vAlign w:val="center"/>
          </w:tcPr>
          <w:p w14:paraId="06FFE7F0" w14:textId="4FA107F3" w:rsidR="00E86BD4" w:rsidRPr="00491993" w:rsidRDefault="001168CD" w:rsidP="00E86BD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</w:t>
            </w:r>
          </w:p>
        </w:tc>
        <w:tc>
          <w:tcPr>
            <w:tcW w:w="1473" w:type="dxa"/>
            <w:gridSpan w:val="2"/>
            <w:shd w:val="clear" w:color="auto" w:fill="auto"/>
            <w:vAlign w:val="center"/>
          </w:tcPr>
          <w:p w14:paraId="22719A3C" w14:textId="7790BEC4" w:rsidR="00E86BD4" w:rsidRPr="00A3427B" w:rsidRDefault="00BC01B8" w:rsidP="00A3427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Превођење / </w:t>
            </w:r>
            <w:r w:rsidR="00A3427B">
              <w:rPr>
                <w:rFonts w:ascii="Times New Roman" w:hAnsi="Times New Roman"/>
                <w:sz w:val="20"/>
                <w:szCs w:val="20"/>
                <w:lang w:val="en-US"/>
              </w:rPr>
              <w:t>JKK</w:t>
            </w:r>
          </w:p>
        </w:tc>
        <w:tc>
          <w:tcPr>
            <w:tcW w:w="1599" w:type="dxa"/>
            <w:shd w:val="clear" w:color="auto" w:fill="auto"/>
            <w:vAlign w:val="center"/>
          </w:tcPr>
          <w:p w14:paraId="7B36C48A" w14:textId="173B8A23" w:rsidR="00E86BD4" w:rsidRPr="00491993" w:rsidRDefault="00BC01B8" w:rsidP="00E86BD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E86BD4" w:rsidRPr="00491993" w14:paraId="6165E32E" w14:textId="77777777" w:rsidTr="00ED0FA0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5B9F1470" w14:textId="77777777" w:rsidR="00E86BD4" w:rsidRPr="00575990" w:rsidRDefault="00E86BD4" w:rsidP="00E86BD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00DFF5D1" w14:textId="77777777" w:rsidR="00E86BD4" w:rsidRPr="00491993" w:rsidRDefault="00E86BD4" w:rsidP="00E86BD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04" w:type="dxa"/>
            <w:gridSpan w:val="7"/>
            <w:shd w:val="clear" w:color="auto" w:fill="auto"/>
            <w:vAlign w:val="center"/>
          </w:tcPr>
          <w:p w14:paraId="2AE60055" w14:textId="7EBC7565" w:rsidR="00E86BD4" w:rsidRPr="00E86BD4" w:rsidRDefault="00E86BD4" w:rsidP="00E86BD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66" w:type="dxa"/>
            <w:gridSpan w:val="3"/>
            <w:shd w:val="clear" w:color="auto" w:fill="auto"/>
            <w:vAlign w:val="center"/>
          </w:tcPr>
          <w:p w14:paraId="54A79991" w14:textId="77777777" w:rsidR="00E86BD4" w:rsidRPr="00491993" w:rsidRDefault="00E86BD4" w:rsidP="00E86BD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3" w:type="dxa"/>
            <w:gridSpan w:val="2"/>
            <w:shd w:val="clear" w:color="auto" w:fill="auto"/>
            <w:vAlign w:val="center"/>
          </w:tcPr>
          <w:p w14:paraId="3CBB291A" w14:textId="77777777" w:rsidR="00E86BD4" w:rsidRPr="00491993" w:rsidRDefault="00E86BD4" w:rsidP="00E86BD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99" w:type="dxa"/>
            <w:shd w:val="clear" w:color="auto" w:fill="auto"/>
            <w:vAlign w:val="center"/>
          </w:tcPr>
          <w:p w14:paraId="7324AF4C" w14:textId="77777777" w:rsidR="00E86BD4" w:rsidRPr="00491993" w:rsidRDefault="00E86BD4" w:rsidP="00E86BD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E86BD4" w:rsidRPr="00491993" w14:paraId="32CDB2F9" w14:textId="77777777" w:rsidTr="00ED0FA0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1CC93D32" w14:textId="77777777" w:rsidR="00E86BD4" w:rsidRPr="00575990" w:rsidRDefault="00E86BD4" w:rsidP="00E86BD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6F3D66B3" w14:textId="77777777" w:rsidR="00E86BD4" w:rsidRPr="00491993" w:rsidRDefault="00E86BD4" w:rsidP="00E86BD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04" w:type="dxa"/>
            <w:gridSpan w:val="7"/>
            <w:shd w:val="clear" w:color="auto" w:fill="auto"/>
            <w:vAlign w:val="center"/>
          </w:tcPr>
          <w:p w14:paraId="2199E26E" w14:textId="77777777" w:rsidR="00E86BD4" w:rsidRPr="00491993" w:rsidRDefault="00E86BD4" w:rsidP="00E86BD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166" w:type="dxa"/>
            <w:gridSpan w:val="3"/>
            <w:shd w:val="clear" w:color="auto" w:fill="auto"/>
            <w:vAlign w:val="center"/>
          </w:tcPr>
          <w:p w14:paraId="2790641D" w14:textId="77777777" w:rsidR="00E86BD4" w:rsidRPr="00491993" w:rsidRDefault="00E86BD4" w:rsidP="00E86BD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3" w:type="dxa"/>
            <w:gridSpan w:val="2"/>
            <w:shd w:val="clear" w:color="auto" w:fill="auto"/>
            <w:vAlign w:val="center"/>
          </w:tcPr>
          <w:p w14:paraId="695D7151" w14:textId="77777777" w:rsidR="00E86BD4" w:rsidRPr="00491993" w:rsidRDefault="00E86BD4" w:rsidP="00E86BD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99" w:type="dxa"/>
            <w:shd w:val="clear" w:color="auto" w:fill="auto"/>
            <w:vAlign w:val="center"/>
          </w:tcPr>
          <w:p w14:paraId="40D126E3" w14:textId="77777777" w:rsidR="00E86BD4" w:rsidRPr="00491993" w:rsidRDefault="00E86BD4" w:rsidP="00E86BD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E86BD4" w:rsidRPr="00491993" w14:paraId="7C333C62" w14:textId="77777777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14:paraId="1857D280" w14:textId="77777777" w:rsidR="00E86BD4" w:rsidRPr="00491993" w:rsidRDefault="00E86BD4" w:rsidP="00E86BD4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Репрезентативне референце (минимално 5 не више од 10)</w:t>
            </w:r>
          </w:p>
        </w:tc>
      </w:tr>
      <w:tr w:rsidR="00E86BD4" w:rsidRPr="00491993" w14:paraId="06E1E3C3" w14:textId="77777777" w:rsidTr="00575990">
        <w:trPr>
          <w:trHeight w:val="161"/>
        </w:trPr>
        <w:tc>
          <w:tcPr>
            <w:tcW w:w="990" w:type="dxa"/>
            <w:gridSpan w:val="2"/>
            <w:vAlign w:val="center"/>
          </w:tcPr>
          <w:p w14:paraId="54A06B2B" w14:textId="77777777" w:rsidR="00E86BD4" w:rsidRPr="00491993" w:rsidRDefault="00E86BD4" w:rsidP="00E86BD4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293C3C4B" w14:textId="0F26E729" w:rsidR="00E86BD4" w:rsidRPr="00491993" w:rsidRDefault="00BC01B8" w:rsidP="00E86BD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BC01B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Софија Биланџија (2017). Слагање у скандинавским језицима – прототип и периферија. Београд: </w:t>
            </w:r>
            <w:r w:rsidRPr="00BC01B8">
              <w:rPr>
                <w:rFonts w:ascii="Times New Roman" w:hAnsi="Times New Roman"/>
                <w:sz w:val="20"/>
                <w:szCs w:val="20"/>
                <w:lang w:val="sr-Cyrl-CS"/>
              </w:rPr>
              <w:lastRenderedPageBreak/>
              <w:t>ФОКУС – Форум за интеркултурну комуникацију. (194 с.)</w:t>
            </w:r>
          </w:p>
        </w:tc>
      </w:tr>
      <w:tr w:rsidR="00E86BD4" w:rsidRPr="00491993" w14:paraId="42D0ACDB" w14:textId="77777777" w:rsidTr="00575990">
        <w:trPr>
          <w:trHeight w:val="188"/>
        </w:trPr>
        <w:tc>
          <w:tcPr>
            <w:tcW w:w="990" w:type="dxa"/>
            <w:gridSpan w:val="2"/>
            <w:vAlign w:val="center"/>
          </w:tcPr>
          <w:p w14:paraId="22EB7381" w14:textId="77777777" w:rsidR="00E86BD4" w:rsidRPr="00491993" w:rsidRDefault="00E86BD4" w:rsidP="00E86BD4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3DBAD02A" w14:textId="4BD1E302" w:rsidR="00E86BD4" w:rsidRPr="00491993" w:rsidRDefault="00BC01B8" w:rsidP="00E86BD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BC01B8">
              <w:rPr>
                <w:rFonts w:ascii="Times New Roman" w:hAnsi="Times New Roman"/>
                <w:sz w:val="20"/>
                <w:szCs w:val="20"/>
                <w:lang w:val="sr-Cyrl-CS"/>
              </w:rPr>
              <w:t>Биланџија, Софија (2018). Неглаголске каузативне конструкције у савременом норвешком језику: предлог супкатегоризације. У: Кашић, З. (ур.), Зборник у част</w:t>
            </w:r>
            <w:r w:rsidR="00A3427B" w:rsidRPr="00A3427B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</w:t>
            </w:r>
            <w:r w:rsidRPr="00BC01B8">
              <w:rPr>
                <w:rFonts w:ascii="Times New Roman" w:hAnsi="Times New Roman"/>
                <w:sz w:val="20"/>
                <w:szCs w:val="20"/>
                <w:lang w:val="sr-Cyrl-CS"/>
              </w:rPr>
              <w:t>проф. др</w:t>
            </w:r>
            <w:r w:rsidR="00A3427B" w:rsidRPr="00A3427B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</w:t>
            </w:r>
            <w:r w:rsidRPr="00BC01B8">
              <w:rPr>
                <w:rFonts w:ascii="Times New Roman" w:hAnsi="Times New Roman"/>
                <w:sz w:val="20"/>
                <w:szCs w:val="20"/>
                <w:lang w:val="sr-Cyrl-CS"/>
              </w:rPr>
              <w:t>Весни</w:t>
            </w:r>
            <w:r w:rsidR="00A3427B" w:rsidRPr="00A3427B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</w:t>
            </w:r>
            <w:r w:rsidRPr="00BC01B8">
              <w:rPr>
                <w:rFonts w:ascii="Times New Roman" w:hAnsi="Times New Roman"/>
                <w:sz w:val="20"/>
                <w:szCs w:val="20"/>
                <w:lang w:val="sr-Cyrl-CS"/>
              </w:rPr>
              <w:t>Берић-Ђукић(с. 195–207). Нови Сад: Друштво за примењену лингвистику Србије.</w:t>
            </w:r>
          </w:p>
        </w:tc>
      </w:tr>
      <w:tr w:rsidR="00E86BD4" w:rsidRPr="00491993" w14:paraId="368CD6C9" w14:textId="77777777" w:rsidTr="00575990">
        <w:trPr>
          <w:trHeight w:val="215"/>
        </w:trPr>
        <w:tc>
          <w:tcPr>
            <w:tcW w:w="990" w:type="dxa"/>
            <w:gridSpan w:val="2"/>
            <w:vAlign w:val="center"/>
          </w:tcPr>
          <w:p w14:paraId="5A841FFA" w14:textId="77777777" w:rsidR="00E86BD4" w:rsidRPr="00491993" w:rsidRDefault="00E86BD4" w:rsidP="00E86BD4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19CBB288" w14:textId="216343BA" w:rsidR="00E86BD4" w:rsidRPr="00491993" w:rsidRDefault="00BC01B8" w:rsidP="00E86BD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BC01B8">
              <w:rPr>
                <w:rFonts w:ascii="Times New Roman" w:hAnsi="Times New Roman"/>
                <w:sz w:val="20"/>
                <w:szCs w:val="20"/>
                <w:lang w:val="sr-Cyrl-CS"/>
              </w:rPr>
              <w:t>Sofija A. Bilandžija (2018).A contribution to the semantic subclassification of causative constructions in contemporary Norwegian: Effective causation. Scandinavian Philology 16/2, St Petersburg State University, 308–322.</w:t>
            </w:r>
          </w:p>
        </w:tc>
      </w:tr>
      <w:tr w:rsidR="00E86BD4" w:rsidRPr="00491993" w14:paraId="646B76B2" w14:textId="77777777" w:rsidTr="00575990">
        <w:trPr>
          <w:trHeight w:val="161"/>
        </w:trPr>
        <w:tc>
          <w:tcPr>
            <w:tcW w:w="990" w:type="dxa"/>
            <w:gridSpan w:val="2"/>
            <w:vAlign w:val="center"/>
          </w:tcPr>
          <w:p w14:paraId="5418AC84" w14:textId="77777777" w:rsidR="00E86BD4" w:rsidRPr="00491993" w:rsidRDefault="00E86BD4" w:rsidP="00E86BD4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519F3971" w14:textId="1E8B2840" w:rsidR="00E86BD4" w:rsidRPr="00491993" w:rsidRDefault="00BC01B8" w:rsidP="00E86BD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BC01B8">
              <w:rPr>
                <w:rFonts w:ascii="Times New Roman" w:hAnsi="Times New Roman"/>
                <w:sz w:val="20"/>
                <w:szCs w:val="20"/>
                <w:lang w:val="sr-Cyrl-CS"/>
              </w:rPr>
              <w:t>Биланџија, С. &amp; Костић-Томовић Ј. (2017). Префикси немачког порекла у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BC01B8">
              <w:rPr>
                <w:rFonts w:ascii="Times New Roman" w:hAnsi="Times New Roman"/>
                <w:sz w:val="20"/>
                <w:szCs w:val="20"/>
                <w:lang w:val="sr-Cyrl-CS"/>
              </w:rPr>
              <w:t>скандинавским језицима. Анали Филолошког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BC01B8">
              <w:rPr>
                <w:rFonts w:ascii="Times New Roman" w:hAnsi="Times New Roman"/>
                <w:sz w:val="20"/>
                <w:szCs w:val="20"/>
                <w:lang w:val="sr-Cyrl-CS"/>
              </w:rPr>
              <w:t>факултета,29 (2): 21–40.</w:t>
            </w:r>
          </w:p>
        </w:tc>
      </w:tr>
      <w:tr w:rsidR="00E86BD4" w:rsidRPr="00491993" w14:paraId="7CEEBD96" w14:textId="77777777" w:rsidTr="00575990">
        <w:trPr>
          <w:trHeight w:val="98"/>
        </w:trPr>
        <w:tc>
          <w:tcPr>
            <w:tcW w:w="990" w:type="dxa"/>
            <w:gridSpan w:val="2"/>
            <w:vAlign w:val="center"/>
          </w:tcPr>
          <w:p w14:paraId="09B571EB" w14:textId="77777777" w:rsidR="00E86BD4" w:rsidRPr="00491993" w:rsidRDefault="00E86BD4" w:rsidP="00E86BD4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10E00364" w14:textId="3C5AC343" w:rsidR="00E86BD4" w:rsidRPr="00491993" w:rsidRDefault="00BC01B8" w:rsidP="00E86BD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BC01B8">
              <w:rPr>
                <w:rFonts w:ascii="Times New Roman" w:hAnsi="Times New Roman"/>
                <w:sz w:val="20"/>
                <w:szCs w:val="20"/>
                <w:lang w:val="sr-Cyrl-CS"/>
              </w:rPr>
              <w:t>Биланџија, С. (2015). Контрастивни метајезички инпут и усвајање каузативних конструкција у норвешком језику. У: Половина, В. &amp; Гудурић, С. (приредиле). Примењена лингвистика данас – изазови модерног доба. Зборник радова са Четвртог међународног конгреса Примењена лингвистика данас. Београд: Друштво за примењену лингвистику Србије / Филолошки факултет Универзитета у Београду. Нови Сад: Филозофски факултет Универзитета у Новом Саду, 179–187</w:t>
            </w:r>
          </w:p>
        </w:tc>
      </w:tr>
      <w:tr w:rsidR="00E86BD4" w:rsidRPr="00491993" w14:paraId="404A64A1" w14:textId="77777777" w:rsidTr="00575990">
        <w:trPr>
          <w:trHeight w:val="170"/>
        </w:trPr>
        <w:tc>
          <w:tcPr>
            <w:tcW w:w="990" w:type="dxa"/>
            <w:gridSpan w:val="2"/>
            <w:vAlign w:val="center"/>
          </w:tcPr>
          <w:p w14:paraId="6DEC0E6A" w14:textId="77777777" w:rsidR="00E86BD4" w:rsidRPr="00491993" w:rsidRDefault="00E86BD4" w:rsidP="00E86BD4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13F1DA24" w14:textId="631900FD" w:rsidR="00E86BD4" w:rsidRPr="00491993" w:rsidRDefault="00BC01B8" w:rsidP="00E86BD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BC01B8">
              <w:rPr>
                <w:rFonts w:ascii="Times New Roman" w:hAnsi="Times New Roman"/>
                <w:sz w:val="20"/>
                <w:szCs w:val="20"/>
                <w:lang w:val="sr-Cyrl-CS"/>
              </w:rPr>
              <w:t>Nenad Tomović, Jelena Kostić-Tomović, Sofija Bilandžija (2015). Slavic WordsinEnglish, Germanand Norwegian. In: Quero Gervilla, E. F. Barros García, B. Kopylova, T. R. (red.), Trends in Slavic Studies (s. 931–938). Moskva: Krasand</w:t>
            </w:r>
          </w:p>
        </w:tc>
      </w:tr>
      <w:tr w:rsidR="00E86BD4" w:rsidRPr="00491993" w14:paraId="38A6A6F0" w14:textId="77777777" w:rsidTr="00575990">
        <w:trPr>
          <w:trHeight w:val="251"/>
        </w:trPr>
        <w:tc>
          <w:tcPr>
            <w:tcW w:w="990" w:type="dxa"/>
            <w:gridSpan w:val="2"/>
            <w:vAlign w:val="center"/>
          </w:tcPr>
          <w:p w14:paraId="01034E42" w14:textId="77777777" w:rsidR="00E86BD4" w:rsidRPr="00491993" w:rsidRDefault="00E86BD4" w:rsidP="00E86BD4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76DDDE50" w14:textId="7C096DE9" w:rsidR="00E86BD4" w:rsidRPr="00491993" w:rsidRDefault="000C58F2" w:rsidP="00E86BD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0C58F2">
              <w:rPr>
                <w:rFonts w:ascii="Times New Roman" w:hAnsi="Times New Roman"/>
                <w:sz w:val="20"/>
                <w:szCs w:val="20"/>
                <w:lang w:val="sr-Cyrl-CS"/>
              </w:rPr>
              <w:t>Биланџија, Софија А. (2014). Одредба као интензификатор у норвешким номиналним сложеницама. Анали Филолошког факултетаXXVI (2): 53–73.</w:t>
            </w:r>
          </w:p>
        </w:tc>
      </w:tr>
      <w:tr w:rsidR="00E86BD4" w:rsidRPr="00491993" w14:paraId="59FE9906" w14:textId="77777777" w:rsidTr="00575990">
        <w:trPr>
          <w:trHeight w:val="251"/>
        </w:trPr>
        <w:tc>
          <w:tcPr>
            <w:tcW w:w="990" w:type="dxa"/>
            <w:gridSpan w:val="2"/>
            <w:vAlign w:val="center"/>
          </w:tcPr>
          <w:p w14:paraId="6C5F1E93" w14:textId="77777777" w:rsidR="00E86BD4" w:rsidRPr="00491993" w:rsidRDefault="00E86BD4" w:rsidP="00E86BD4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1824E1FE" w14:textId="12F9228D" w:rsidR="00E86BD4" w:rsidRPr="00491993" w:rsidRDefault="000C58F2" w:rsidP="00E86BD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0C58F2">
              <w:rPr>
                <w:rFonts w:ascii="Times New Roman" w:hAnsi="Times New Roman"/>
                <w:sz w:val="20"/>
                <w:szCs w:val="20"/>
                <w:lang w:val="sr-Cyrl-CS"/>
              </w:rPr>
              <w:t>Биланџија, Софија (2013). Нордијско језичко заједништво – (кључна) вредност или терет? У: Б. Мишић Илић и В. Лопичић (ур.), Језик, књижевност, вредности - језичка истраживања. Зборник радова (с. 473–483). Ниш: Универзитет у Нишу.</w:t>
            </w:r>
          </w:p>
        </w:tc>
      </w:tr>
      <w:tr w:rsidR="00E86BD4" w:rsidRPr="00491993" w14:paraId="3791410C" w14:textId="77777777" w:rsidTr="00575990">
        <w:trPr>
          <w:trHeight w:val="89"/>
        </w:trPr>
        <w:tc>
          <w:tcPr>
            <w:tcW w:w="990" w:type="dxa"/>
            <w:gridSpan w:val="2"/>
            <w:vAlign w:val="center"/>
          </w:tcPr>
          <w:p w14:paraId="17416D86" w14:textId="77777777" w:rsidR="00E86BD4" w:rsidRPr="00491993" w:rsidRDefault="00E86BD4" w:rsidP="00E86BD4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44136833" w14:textId="77777777" w:rsidR="00E86BD4" w:rsidRPr="00491993" w:rsidRDefault="00E86BD4" w:rsidP="00E86BD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E86BD4" w:rsidRPr="00491993" w14:paraId="684CCD0A" w14:textId="77777777" w:rsidTr="00575990">
        <w:trPr>
          <w:trHeight w:val="125"/>
        </w:trPr>
        <w:tc>
          <w:tcPr>
            <w:tcW w:w="990" w:type="dxa"/>
            <w:gridSpan w:val="2"/>
            <w:vAlign w:val="center"/>
          </w:tcPr>
          <w:p w14:paraId="5A793F00" w14:textId="77777777" w:rsidR="00E86BD4" w:rsidRPr="00491993" w:rsidRDefault="00E86BD4" w:rsidP="00E86BD4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7872D470" w14:textId="77777777" w:rsidR="00E86BD4" w:rsidRPr="00491993" w:rsidRDefault="00E86BD4" w:rsidP="00E86BD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E86BD4" w:rsidRPr="00491993" w14:paraId="1C11738B" w14:textId="77777777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14:paraId="6562D850" w14:textId="77777777" w:rsidR="00E86BD4" w:rsidRPr="00491993" w:rsidRDefault="00E86BD4" w:rsidP="00E86BD4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Збирни подаци научне, односно уметничке и стручне активности наставника </w:t>
            </w:r>
          </w:p>
        </w:tc>
      </w:tr>
      <w:tr w:rsidR="00E86BD4" w:rsidRPr="00491993" w14:paraId="11527145" w14:textId="77777777" w:rsidTr="00ED0FA0">
        <w:trPr>
          <w:trHeight w:val="251"/>
        </w:trPr>
        <w:tc>
          <w:tcPr>
            <w:tcW w:w="4724" w:type="dxa"/>
            <w:gridSpan w:val="8"/>
            <w:vAlign w:val="center"/>
          </w:tcPr>
          <w:p w14:paraId="648A6659" w14:textId="77777777" w:rsidR="00E86BD4" w:rsidRPr="00491993" w:rsidRDefault="00E86BD4" w:rsidP="00E86BD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цитата</w:t>
            </w:r>
          </w:p>
        </w:tc>
        <w:tc>
          <w:tcPr>
            <w:tcW w:w="5040" w:type="dxa"/>
            <w:gridSpan w:val="8"/>
            <w:vAlign w:val="center"/>
          </w:tcPr>
          <w:p w14:paraId="2C854FC8" w14:textId="42C4B1DF" w:rsidR="00E86BD4" w:rsidRPr="00BC01B8" w:rsidRDefault="00BC01B8" w:rsidP="00E86BD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11</w:t>
            </w:r>
          </w:p>
        </w:tc>
      </w:tr>
      <w:tr w:rsidR="00E86BD4" w:rsidRPr="00491993" w14:paraId="26457856" w14:textId="77777777" w:rsidTr="00ED0FA0">
        <w:trPr>
          <w:trHeight w:val="269"/>
        </w:trPr>
        <w:tc>
          <w:tcPr>
            <w:tcW w:w="4724" w:type="dxa"/>
            <w:gridSpan w:val="8"/>
            <w:vAlign w:val="center"/>
          </w:tcPr>
          <w:p w14:paraId="22D00DBB" w14:textId="77777777" w:rsidR="00E86BD4" w:rsidRPr="00491993" w:rsidRDefault="00E86BD4" w:rsidP="00E86BD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радова са SCI (SSCI) листе</w:t>
            </w:r>
          </w:p>
        </w:tc>
        <w:tc>
          <w:tcPr>
            <w:tcW w:w="5040" w:type="dxa"/>
            <w:gridSpan w:val="8"/>
            <w:vAlign w:val="center"/>
          </w:tcPr>
          <w:p w14:paraId="22AB721D" w14:textId="77777777" w:rsidR="00E86BD4" w:rsidRPr="00491993" w:rsidRDefault="00E86BD4" w:rsidP="00E86BD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E86BD4" w:rsidRPr="00491993" w14:paraId="28DEF096" w14:textId="77777777" w:rsidTr="00ED0FA0">
        <w:trPr>
          <w:trHeight w:val="278"/>
        </w:trPr>
        <w:tc>
          <w:tcPr>
            <w:tcW w:w="4724" w:type="dxa"/>
            <w:gridSpan w:val="8"/>
            <w:vAlign w:val="center"/>
          </w:tcPr>
          <w:p w14:paraId="52263EC0" w14:textId="77777777" w:rsidR="00E86BD4" w:rsidRPr="00491993" w:rsidRDefault="00E86BD4" w:rsidP="00E86BD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Тренутно учешће на пројектима</w:t>
            </w:r>
          </w:p>
        </w:tc>
        <w:tc>
          <w:tcPr>
            <w:tcW w:w="1644" w:type="dxa"/>
            <w:gridSpan w:val="4"/>
            <w:vAlign w:val="center"/>
          </w:tcPr>
          <w:p w14:paraId="20423ED8" w14:textId="77777777" w:rsidR="00E86BD4" w:rsidRPr="00491993" w:rsidRDefault="00E86BD4" w:rsidP="00E86BD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Домаћи</w:t>
            </w:r>
          </w:p>
        </w:tc>
        <w:tc>
          <w:tcPr>
            <w:tcW w:w="3396" w:type="dxa"/>
            <w:gridSpan w:val="4"/>
            <w:vAlign w:val="center"/>
          </w:tcPr>
          <w:p w14:paraId="287197F2" w14:textId="77777777" w:rsidR="00E86BD4" w:rsidRPr="00491993" w:rsidRDefault="00E86BD4" w:rsidP="00E86BD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Међународни</w:t>
            </w:r>
          </w:p>
        </w:tc>
      </w:tr>
      <w:tr w:rsidR="00E86BD4" w:rsidRPr="00491993" w14:paraId="0073B946" w14:textId="77777777" w:rsidTr="00ED0FA0">
        <w:trPr>
          <w:trHeight w:val="323"/>
        </w:trPr>
        <w:tc>
          <w:tcPr>
            <w:tcW w:w="2827" w:type="dxa"/>
            <w:gridSpan w:val="4"/>
            <w:vAlign w:val="center"/>
          </w:tcPr>
          <w:p w14:paraId="0BC083E3" w14:textId="77777777" w:rsidR="00E86BD4" w:rsidRPr="00491993" w:rsidRDefault="00E86BD4" w:rsidP="00E86BD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Усавршавања </w:t>
            </w:r>
          </w:p>
        </w:tc>
        <w:tc>
          <w:tcPr>
            <w:tcW w:w="6937" w:type="dxa"/>
            <w:gridSpan w:val="12"/>
            <w:vAlign w:val="center"/>
          </w:tcPr>
          <w:p w14:paraId="73904353" w14:textId="3D5D8A95" w:rsidR="00E86BD4" w:rsidRPr="00491993" w:rsidRDefault="000C58F2" w:rsidP="00E86BD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0C58F2">
              <w:rPr>
                <w:rFonts w:ascii="Times New Roman" w:hAnsi="Times New Roman"/>
                <w:sz w:val="20"/>
                <w:szCs w:val="20"/>
                <w:lang w:val="sr-Cyrl-CS"/>
              </w:rPr>
              <w:t>Вилњус 2011, Лилехамер 2012, Еразмус – Универзитет Југоисточне Норвешке 2018, Sørø (Данска) 2018</w:t>
            </w:r>
          </w:p>
        </w:tc>
      </w:tr>
      <w:tr w:rsidR="00E86BD4" w:rsidRPr="00491993" w14:paraId="626BC7AF" w14:textId="77777777" w:rsidTr="00ED0FA0">
        <w:trPr>
          <w:trHeight w:val="179"/>
        </w:trPr>
        <w:tc>
          <w:tcPr>
            <w:tcW w:w="3908" w:type="dxa"/>
            <w:gridSpan w:val="6"/>
            <w:vAlign w:val="center"/>
          </w:tcPr>
          <w:p w14:paraId="7297581E" w14:textId="77777777" w:rsidR="00E86BD4" w:rsidRPr="00491993" w:rsidRDefault="00E86BD4" w:rsidP="00E86BD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Други подаци које сматрате релевантним</w:t>
            </w:r>
          </w:p>
        </w:tc>
        <w:tc>
          <w:tcPr>
            <w:tcW w:w="5856" w:type="dxa"/>
            <w:gridSpan w:val="10"/>
            <w:vAlign w:val="center"/>
          </w:tcPr>
          <w:p w14:paraId="56756018" w14:textId="77777777" w:rsidR="00E86BD4" w:rsidRDefault="000C58F2" w:rsidP="00E86BD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Учесник преводилачке радионице на књижевном фестивалу „Дани Сигрид Ундсет“ (Лилехамер, 2012.)</w:t>
            </w:r>
          </w:p>
          <w:p w14:paraId="752138BA" w14:textId="77777777" w:rsidR="000C58F2" w:rsidRDefault="000C58F2" w:rsidP="00E86BD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Дугогодишњи књижевни и стручни преводилац (30 дела књижевне и стручне прозе, поезије, драме, 5 превода књижевних текстова из старијих епоха – 18. и 19. век)</w:t>
            </w:r>
          </w:p>
          <w:p w14:paraId="792C729F" w14:textId="77777777" w:rsidR="000C58F2" w:rsidRDefault="000C58F2" w:rsidP="00E86BD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Ментор и редактор 2 превода са норвешког и данског језика</w:t>
            </w:r>
          </w:p>
          <w:p w14:paraId="331C5EC0" w14:textId="0E4290BD" w:rsidR="000C58F2" w:rsidRPr="00491993" w:rsidRDefault="000C58F2" w:rsidP="00E86BD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Ужи избор за награду „Милош Ђурић“ за превод поезије 2021. (Торгејр Ребољедо Педерсен, </w:t>
            </w:r>
            <w:r w:rsidRPr="000C58F2">
              <w:rPr>
                <w:rFonts w:ascii="Times New Roman" w:hAnsi="Times New Roman"/>
                <w:i/>
                <w:iCs/>
                <w:sz w:val="20"/>
                <w:szCs w:val="20"/>
                <w:lang w:val="sr-Cyrl-CS"/>
              </w:rPr>
              <w:t>Зумбулевари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)</w:t>
            </w:r>
          </w:p>
        </w:tc>
      </w:tr>
    </w:tbl>
    <w:p w14:paraId="5BD87FE8" w14:textId="77777777" w:rsidR="00837D55" w:rsidRDefault="00ED0FA0" w:rsidP="002A5DBF"/>
    <w:sectPr w:rsidR="00837D55" w:rsidSect="002A5DBF">
      <w:pgSz w:w="11906" w:h="16838"/>
      <w:pgMar w:top="720" w:right="1440" w:bottom="63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B2575"/>
    <w:multiLevelType w:val="hybridMultilevel"/>
    <w:tmpl w:val="74D6CC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2B2F"/>
    <w:rsid w:val="00005133"/>
    <w:rsid w:val="00026763"/>
    <w:rsid w:val="000A5FD2"/>
    <w:rsid w:val="000C58F2"/>
    <w:rsid w:val="001168CD"/>
    <w:rsid w:val="001419C1"/>
    <w:rsid w:val="002A5DBF"/>
    <w:rsid w:val="00311197"/>
    <w:rsid w:val="00354285"/>
    <w:rsid w:val="00411D99"/>
    <w:rsid w:val="0049245B"/>
    <w:rsid w:val="004F4950"/>
    <w:rsid w:val="00575990"/>
    <w:rsid w:val="005E220A"/>
    <w:rsid w:val="005E29C5"/>
    <w:rsid w:val="0079541F"/>
    <w:rsid w:val="007C2981"/>
    <w:rsid w:val="00917D1C"/>
    <w:rsid w:val="00A2225C"/>
    <w:rsid w:val="00A3427B"/>
    <w:rsid w:val="00AC0C03"/>
    <w:rsid w:val="00BC01B8"/>
    <w:rsid w:val="00C0386B"/>
    <w:rsid w:val="00C14272"/>
    <w:rsid w:val="00C436F6"/>
    <w:rsid w:val="00C5674B"/>
    <w:rsid w:val="00C72B2F"/>
    <w:rsid w:val="00C7378E"/>
    <w:rsid w:val="00E86BD4"/>
    <w:rsid w:val="00E9190C"/>
    <w:rsid w:val="00ED0FA0"/>
    <w:rsid w:val="00F2040B"/>
    <w:rsid w:val="00F76997"/>
    <w:rsid w:val="00F77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73D53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666</Words>
  <Characters>3802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</dc:creator>
  <cp:keywords/>
  <dc:description/>
  <cp:lastModifiedBy>jelen</cp:lastModifiedBy>
  <cp:revision>7</cp:revision>
  <dcterms:created xsi:type="dcterms:W3CDTF">2022-09-20T20:32:00Z</dcterms:created>
  <dcterms:modified xsi:type="dcterms:W3CDTF">2023-03-16T22:25:00Z</dcterms:modified>
</cp:coreProperties>
</file>