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57"/>
        <w:gridCol w:w="2130"/>
        <w:gridCol w:w="3982"/>
        <w:gridCol w:w="1573"/>
      </w:tblGrid>
      <w:tr w:rsidR="006C5566" w:rsidRPr="00080ABB" w:rsidTr="006C5566">
        <w:trPr>
          <w:trHeight w:val="792"/>
        </w:trPr>
        <w:tc>
          <w:tcPr>
            <w:tcW w:w="10760" w:type="dxa"/>
            <w:gridSpan w:val="4"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bookmarkStart w:id="0" w:name="_GoBack"/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Научне, уметничке и стручне квалификације наставника и задужења у настави</w:t>
            </w:r>
          </w:p>
        </w:tc>
      </w:tr>
      <w:tr w:rsidR="006C5566" w:rsidRPr="00080ABB" w:rsidTr="006C5566">
        <w:trPr>
          <w:trHeight w:val="264"/>
        </w:trPr>
        <w:tc>
          <w:tcPr>
            <w:tcW w:w="4277" w:type="dxa"/>
            <w:gridSpan w:val="2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средње</w:t>
            </w:r>
            <w:proofErr w:type="spellEnd"/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слово</w:t>
            </w:r>
            <w:proofErr w:type="spellEnd"/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име</w:t>
            </w:r>
            <w:proofErr w:type="spellEnd"/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483" w:type="dxa"/>
            <w:gridSpan w:val="2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Петровић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Р.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Срђан</w:t>
            </w:r>
            <w:proofErr w:type="spellEnd"/>
          </w:p>
        </w:tc>
      </w:tr>
      <w:tr w:rsidR="006C5566" w:rsidRPr="00080ABB" w:rsidTr="006C5566">
        <w:trPr>
          <w:trHeight w:val="264"/>
        </w:trPr>
        <w:tc>
          <w:tcPr>
            <w:tcW w:w="4277" w:type="dxa"/>
            <w:gridSpan w:val="2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483" w:type="dxa"/>
            <w:gridSpan w:val="2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асистент</w:t>
            </w:r>
            <w:proofErr w:type="spellEnd"/>
          </w:p>
        </w:tc>
      </w:tr>
      <w:tr w:rsidR="006C5566" w:rsidRPr="00080ABB" w:rsidTr="006C5566">
        <w:trPr>
          <w:trHeight w:val="480"/>
        </w:trPr>
        <w:tc>
          <w:tcPr>
            <w:tcW w:w="4277" w:type="dxa"/>
            <w:gridSpan w:val="2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Назив институције у којој наставник ради са пуним радним временом</w:t>
            </w:r>
          </w:p>
        </w:tc>
        <w:tc>
          <w:tcPr>
            <w:tcW w:w="6483" w:type="dxa"/>
            <w:gridSpan w:val="2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Филолошки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</w:p>
        </w:tc>
      </w:tr>
      <w:tr w:rsidR="006C5566" w:rsidRPr="00080ABB" w:rsidTr="006C5566">
        <w:trPr>
          <w:trHeight w:val="264"/>
        </w:trPr>
        <w:tc>
          <w:tcPr>
            <w:tcW w:w="4277" w:type="dxa"/>
            <w:gridSpan w:val="2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Датум</w:t>
            </w:r>
            <w:proofErr w:type="spellEnd"/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запослења</w:t>
            </w:r>
            <w:proofErr w:type="spellEnd"/>
          </w:p>
        </w:tc>
        <w:tc>
          <w:tcPr>
            <w:tcW w:w="6483" w:type="dxa"/>
            <w:gridSpan w:val="2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17.11.2016.</w:t>
            </w:r>
          </w:p>
        </w:tc>
      </w:tr>
      <w:tr w:rsidR="006C5566" w:rsidRPr="00080ABB" w:rsidTr="006C5566">
        <w:trPr>
          <w:trHeight w:val="264"/>
        </w:trPr>
        <w:tc>
          <w:tcPr>
            <w:tcW w:w="4277" w:type="dxa"/>
            <w:gridSpan w:val="2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Ужа</w:t>
            </w:r>
            <w:proofErr w:type="spellEnd"/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научна</w:t>
            </w:r>
            <w:proofErr w:type="spellEnd"/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уметничка</w:t>
            </w:r>
            <w:proofErr w:type="spellEnd"/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) </w:t>
            </w:r>
            <w:proofErr w:type="spellStart"/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483" w:type="dxa"/>
            <w:gridSpan w:val="2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Русистика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Руски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</w:p>
        </w:tc>
      </w:tr>
      <w:tr w:rsidR="006C5566" w:rsidRPr="00080ABB" w:rsidTr="006C5566">
        <w:trPr>
          <w:trHeight w:val="264"/>
        </w:trPr>
        <w:tc>
          <w:tcPr>
            <w:tcW w:w="4277" w:type="dxa"/>
            <w:gridSpan w:val="2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6483" w:type="dxa"/>
            <w:gridSpan w:val="2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6C5566" w:rsidRPr="00080ABB" w:rsidTr="006C5566">
        <w:trPr>
          <w:trHeight w:val="264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477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664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1819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Област</w:t>
            </w:r>
            <w:proofErr w:type="spellEnd"/>
          </w:p>
        </w:tc>
      </w:tr>
      <w:tr w:rsidR="006C5566" w:rsidRPr="00080ABB" w:rsidTr="006C5566">
        <w:trPr>
          <w:trHeight w:val="264"/>
        </w:trPr>
        <w:tc>
          <w:tcPr>
            <w:tcW w:w="1800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Избор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477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03.12.2019.</w:t>
            </w:r>
          </w:p>
        </w:tc>
        <w:tc>
          <w:tcPr>
            <w:tcW w:w="4664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Филолошки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1819" w:type="dxa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Русистика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Руски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</w:p>
        </w:tc>
      </w:tr>
      <w:tr w:rsidR="006C5566" w:rsidRPr="00080ABB" w:rsidTr="006C5566">
        <w:trPr>
          <w:trHeight w:val="264"/>
        </w:trPr>
        <w:tc>
          <w:tcPr>
            <w:tcW w:w="1800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477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664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19" w:type="dxa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6C5566" w:rsidRPr="00080ABB" w:rsidTr="006C5566">
        <w:trPr>
          <w:trHeight w:val="264"/>
        </w:trPr>
        <w:tc>
          <w:tcPr>
            <w:tcW w:w="1800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Специјализација</w:t>
            </w:r>
            <w:proofErr w:type="spellEnd"/>
          </w:p>
        </w:tc>
        <w:tc>
          <w:tcPr>
            <w:tcW w:w="2477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664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19" w:type="dxa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6C5566" w:rsidRPr="00080ABB" w:rsidTr="006C5566">
        <w:trPr>
          <w:trHeight w:val="264"/>
        </w:trPr>
        <w:tc>
          <w:tcPr>
            <w:tcW w:w="1800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2477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30.09.2014.</w:t>
            </w:r>
          </w:p>
        </w:tc>
        <w:tc>
          <w:tcPr>
            <w:tcW w:w="4664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Филолошки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1819" w:type="dxa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Русистика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Руски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</w:p>
        </w:tc>
      </w:tr>
      <w:tr w:rsidR="006C5566" w:rsidRPr="00080ABB" w:rsidTr="006C5566">
        <w:trPr>
          <w:trHeight w:val="528"/>
        </w:trPr>
        <w:tc>
          <w:tcPr>
            <w:tcW w:w="1800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477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03.09.2013.</w:t>
            </w:r>
          </w:p>
        </w:tc>
        <w:tc>
          <w:tcPr>
            <w:tcW w:w="4664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Филолошки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1819" w:type="dxa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Руски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књижевност</w:t>
            </w:r>
            <w:proofErr w:type="spellEnd"/>
          </w:p>
        </w:tc>
      </w:tr>
      <w:tr w:rsidR="006C5566" w:rsidRPr="00080ABB" w:rsidTr="006C5566">
        <w:trPr>
          <w:trHeight w:val="264"/>
        </w:trPr>
        <w:tc>
          <w:tcPr>
            <w:tcW w:w="10760" w:type="dxa"/>
            <w:gridSpan w:val="4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Списак предмета које наставник држи</w:t>
            </w:r>
          </w:p>
        </w:tc>
      </w:tr>
      <w:tr w:rsidR="006C5566" w:rsidRPr="00080ABB" w:rsidTr="006C5566">
        <w:trPr>
          <w:trHeight w:val="264"/>
        </w:trPr>
        <w:tc>
          <w:tcPr>
            <w:tcW w:w="1800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Р.б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7141" w:type="dxa"/>
            <w:gridSpan w:val="2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Назив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предмета</w:t>
            </w:r>
            <w:proofErr w:type="spellEnd"/>
          </w:p>
        </w:tc>
        <w:tc>
          <w:tcPr>
            <w:tcW w:w="1819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Врста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студија</w:t>
            </w:r>
            <w:proofErr w:type="spellEnd"/>
          </w:p>
        </w:tc>
      </w:tr>
      <w:tr w:rsidR="006C5566" w:rsidRPr="00080ABB" w:rsidTr="006C5566">
        <w:trPr>
          <w:trHeight w:val="264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141" w:type="dxa"/>
            <w:gridSpan w:val="2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руски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Г-1</w:t>
            </w:r>
          </w:p>
        </w:tc>
        <w:tc>
          <w:tcPr>
            <w:tcW w:w="1819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  <w:r w:rsidRPr="00080ABB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6C5566" w:rsidRPr="00080ABB" w:rsidTr="006C5566">
        <w:trPr>
          <w:trHeight w:val="264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141" w:type="dxa"/>
            <w:gridSpan w:val="2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руски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Г-2</w:t>
            </w:r>
          </w:p>
        </w:tc>
        <w:tc>
          <w:tcPr>
            <w:tcW w:w="1819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  <w:r w:rsidRPr="00080ABB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6C5566" w:rsidRPr="00080ABB" w:rsidTr="006C5566">
        <w:trPr>
          <w:trHeight w:val="264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141" w:type="dxa"/>
            <w:gridSpan w:val="2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руски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Г-5</w:t>
            </w:r>
          </w:p>
        </w:tc>
        <w:tc>
          <w:tcPr>
            <w:tcW w:w="1819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  <w:r w:rsidRPr="00080ABB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6C5566" w:rsidRPr="00080ABB" w:rsidTr="006C5566">
        <w:trPr>
          <w:trHeight w:val="264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141" w:type="dxa"/>
            <w:gridSpan w:val="2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руски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Г-6</w:t>
            </w:r>
          </w:p>
        </w:tc>
        <w:tc>
          <w:tcPr>
            <w:tcW w:w="1819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ОАС</w:t>
            </w:r>
            <w:r w:rsidRPr="00080ABB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6C5566" w:rsidRPr="00080ABB" w:rsidTr="006C5566">
        <w:trPr>
          <w:trHeight w:val="264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141" w:type="dxa"/>
            <w:gridSpan w:val="2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Русистичка лингвокултурологија: теорија и наставна примена</w:t>
            </w:r>
          </w:p>
        </w:tc>
        <w:tc>
          <w:tcPr>
            <w:tcW w:w="1819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МАС</w:t>
            </w:r>
            <w:r w:rsidRPr="00080ABB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ЈКК, МАС Превођење</w:t>
            </w:r>
          </w:p>
        </w:tc>
      </w:tr>
      <w:tr w:rsidR="006C5566" w:rsidRPr="00080ABB" w:rsidTr="006C5566">
        <w:trPr>
          <w:trHeight w:val="264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141" w:type="dxa"/>
            <w:gridSpan w:val="2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19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6C5566" w:rsidRPr="00080ABB" w:rsidTr="006C5566">
        <w:trPr>
          <w:trHeight w:val="264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141" w:type="dxa"/>
            <w:gridSpan w:val="2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19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6C5566" w:rsidRPr="00080ABB" w:rsidTr="006C5566">
        <w:trPr>
          <w:trHeight w:val="264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141" w:type="dxa"/>
            <w:gridSpan w:val="2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19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6C5566" w:rsidRPr="00080ABB" w:rsidTr="006C5566">
        <w:trPr>
          <w:trHeight w:val="264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141" w:type="dxa"/>
            <w:gridSpan w:val="2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19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6C5566" w:rsidRPr="00080ABB" w:rsidTr="006C5566">
        <w:trPr>
          <w:trHeight w:val="264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141" w:type="dxa"/>
            <w:gridSpan w:val="2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19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6C5566" w:rsidRPr="00080ABB" w:rsidTr="006C5566">
        <w:trPr>
          <w:trHeight w:val="264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141" w:type="dxa"/>
            <w:gridSpan w:val="2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19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6C5566" w:rsidRPr="00080ABB" w:rsidTr="006C5566">
        <w:trPr>
          <w:trHeight w:val="264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141" w:type="dxa"/>
            <w:gridSpan w:val="2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19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6C5566" w:rsidRPr="00080ABB" w:rsidTr="006C5566">
        <w:trPr>
          <w:trHeight w:val="264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141" w:type="dxa"/>
            <w:gridSpan w:val="2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19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6C5566" w:rsidRPr="00080ABB" w:rsidTr="006C5566">
        <w:trPr>
          <w:trHeight w:val="264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141" w:type="dxa"/>
            <w:gridSpan w:val="2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19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6C5566" w:rsidRPr="00080ABB" w:rsidTr="006C5566">
        <w:trPr>
          <w:trHeight w:val="264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7141" w:type="dxa"/>
            <w:gridSpan w:val="2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19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6C5566" w:rsidRPr="00080ABB" w:rsidTr="006C5566">
        <w:trPr>
          <w:trHeight w:val="264"/>
        </w:trPr>
        <w:tc>
          <w:tcPr>
            <w:tcW w:w="10760" w:type="dxa"/>
            <w:gridSpan w:val="4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Репрезентативне референце (минимално 5, не више од 10)</w:t>
            </w:r>
          </w:p>
        </w:tc>
      </w:tr>
      <w:tr w:rsidR="006C5566" w:rsidRPr="00080ABB" w:rsidTr="006C5566">
        <w:trPr>
          <w:trHeight w:val="552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960" w:type="dxa"/>
            <w:gridSpan w:val="3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Српска теолингвистика данас: истраживачки проблеми и резултати // Јужнословенски филолог. – 72, 1–2 (2016), 159–186. </w:t>
            </w: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коаутор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са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К.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Кончаревић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6C5566" w:rsidRPr="00080ABB" w:rsidTr="006C5566">
        <w:trPr>
          <w:trHeight w:val="1068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960" w:type="dxa"/>
            <w:gridSpan w:val="3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Допринос професора Богољуба Станковића лексикографским проучавањима руског и српског језика // Трагом славистичких истраживања професора Богољуба Станковића: међународни научни зборник радова (ур. </w:t>
            </w: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К.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Кончаревић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). –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Београд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Савез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славистичких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друштава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Србије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Филолошки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. – 2018, 191–215. </w:t>
            </w:r>
          </w:p>
        </w:tc>
      </w:tr>
      <w:tr w:rsidR="006C5566" w:rsidRPr="00080ABB" w:rsidTr="006C5566">
        <w:trPr>
          <w:trHeight w:val="1644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960" w:type="dxa"/>
            <w:gridSpan w:val="3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Методичка пракса у систему професионалног оспособљавања студената русистике у српској говорној и социокултурној средини // Универзитетска славистика: традиције, савремено стање, перспективе. Међународни научни зборник поводом 140 година Катедре за славистику Београдског универзитета = Университетская славистика: традиции, современное состояние, перспективы. Международный сборник научных статей, посвященный 140-летию Кафедры славистики Белградского университета (ур.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Др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К.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Кончаревић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). –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Београд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Филолошки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. – 2017, 223–240.</w:t>
            </w:r>
          </w:p>
        </w:tc>
      </w:tr>
      <w:tr w:rsidR="006C5566" w:rsidRPr="00080ABB" w:rsidTr="006C5566">
        <w:trPr>
          <w:trHeight w:val="564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</w:t>
            </w:r>
          </w:p>
        </w:tc>
        <w:tc>
          <w:tcPr>
            <w:tcW w:w="8960" w:type="dxa"/>
            <w:gridSpan w:val="3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Лексичко-семантичке одлике именица са архисемом „монах“ у руском и српском језику // Црквене студије. – 14 (2017), 609–621.</w:t>
            </w:r>
          </w:p>
        </w:tc>
      </w:tr>
      <w:tr w:rsidR="006C5566" w:rsidRPr="00080ABB" w:rsidTr="006C5566">
        <w:trPr>
          <w:trHeight w:val="828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960" w:type="dxa"/>
            <w:gridSpan w:val="3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О неким аспектима конципирања методичке праксе за студенте русистике у српској говорној средини // Славянские диалоги : международный сборник научных статей молодых ученых (отв. ред. </w:t>
            </w: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А. Ю.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Маслова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). –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Саранск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Издательство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Мордовского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университета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. – 2014, 94–103.</w:t>
            </w:r>
          </w:p>
        </w:tc>
      </w:tr>
      <w:tr w:rsidR="006C5566" w:rsidRPr="00080ABB" w:rsidTr="006C5566">
        <w:trPr>
          <w:trHeight w:val="579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960" w:type="dxa"/>
            <w:gridSpan w:val="3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Стереотип духовности у језичкој свести говорника руског и српског језика (на материјалу асоцијативних речника) // Славистика. – </w:t>
            </w: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XIX</w:t>
            </w:r>
            <w:r w:rsidRPr="00080A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(2015), 285–295.</w:t>
            </w:r>
          </w:p>
        </w:tc>
      </w:tr>
      <w:tr w:rsidR="006C5566" w:rsidRPr="00080ABB" w:rsidTr="006C5566">
        <w:trPr>
          <w:trHeight w:val="624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960" w:type="dxa"/>
            <w:gridSpan w:val="3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Илустративни материјал у актуелним уџбеницима руског језика за почетну етапу учења – културолошки аспект // Славистика. – </w:t>
            </w: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XIX</w:t>
            </w:r>
            <w:r w:rsidRPr="00080A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(2015), 51–71.</w:t>
            </w:r>
          </w:p>
        </w:tc>
      </w:tr>
      <w:tr w:rsidR="006C5566" w:rsidRPr="00080ABB" w:rsidTr="006C5566">
        <w:trPr>
          <w:trHeight w:val="840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960" w:type="dxa"/>
            <w:gridSpan w:val="3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Педагогическая практика для студентов-русистов в сербской среде: актуальное состояние и перспективы // Русский язык как инославянский. Современное изучение русского языка и русской культуры в инославянском окружении. – 7 (2015), 104–115.</w:t>
            </w:r>
          </w:p>
        </w:tc>
      </w:tr>
      <w:tr w:rsidR="006C5566" w:rsidRPr="00080ABB" w:rsidTr="006C5566">
        <w:trPr>
          <w:trHeight w:val="900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960" w:type="dxa"/>
            <w:gridSpan w:val="3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Библиографија расправа и дела из теолингвистике која су изашла у Србији, Црној Гори и Републици Српској од 2000. до 2013. године // Српска теологија у двадесетом веку: Истраживачки проблеми и резултати (ур. </w:t>
            </w: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Б.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Шијаковић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). –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Београд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Православни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богословски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. –18 (2015), 116–147.</w:t>
            </w:r>
          </w:p>
        </w:tc>
      </w:tr>
      <w:tr w:rsidR="006C5566" w:rsidRPr="00080ABB" w:rsidTr="006C5566">
        <w:trPr>
          <w:trHeight w:val="804"/>
        </w:trPr>
        <w:tc>
          <w:tcPr>
            <w:tcW w:w="1800" w:type="dxa"/>
            <w:noWrap/>
            <w:hideMark/>
          </w:tcPr>
          <w:p w:rsidR="006C5566" w:rsidRPr="00080ABB" w:rsidRDefault="006C5566" w:rsidP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960" w:type="dxa"/>
            <w:gridSpan w:val="3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М. И. Чернышева, Именования Богородицы в древнерусской письменности: около 500 лексических единиц с объяснениями и комментариями.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Москва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: ЛЕНАНД, 2017, 328. //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Славистика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. – XXIV/2 (2020), 482–487.</w:t>
            </w:r>
          </w:p>
        </w:tc>
      </w:tr>
      <w:tr w:rsidR="006C5566" w:rsidRPr="00080ABB" w:rsidTr="006C5566">
        <w:trPr>
          <w:trHeight w:val="264"/>
        </w:trPr>
        <w:tc>
          <w:tcPr>
            <w:tcW w:w="10760" w:type="dxa"/>
            <w:gridSpan w:val="4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Збирни подаци научне, односно уметничке и стручне активности наставника</w:t>
            </w:r>
          </w:p>
        </w:tc>
      </w:tr>
      <w:tr w:rsidR="006C5566" w:rsidRPr="00080ABB" w:rsidTr="006C5566">
        <w:trPr>
          <w:trHeight w:val="528"/>
        </w:trPr>
        <w:tc>
          <w:tcPr>
            <w:tcW w:w="1800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Укупан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број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477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664" w:type="dxa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1819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6C5566" w:rsidRPr="00080ABB" w:rsidTr="006C5566">
        <w:trPr>
          <w:trHeight w:val="540"/>
        </w:trPr>
        <w:tc>
          <w:tcPr>
            <w:tcW w:w="1800" w:type="dxa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Укупан број радова са </w:t>
            </w: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SCI</w:t>
            </w:r>
            <w:r w:rsidRPr="00080A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(</w:t>
            </w: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SSCI</w:t>
            </w:r>
            <w:r w:rsidRPr="00080A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477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664" w:type="dxa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1819" w:type="dxa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6C5566" w:rsidRPr="00080ABB" w:rsidTr="006C5566">
        <w:trPr>
          <w:trHeight w:val="264"/>
        </w:trPr>
        <w:tc>
          <w:tcPr>
            <w:tcW w:w="10760" w:type="dxa"/>
            <w:gridSpan w:val="4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6C5566" w:rsidRPr="00080ABB" w:rsidTr="006C5566">
        <w:trPr>
          <w:trHeight w:val="528"/>
        </w:trPr>
        <w:tc>
          <w:tcPr>
            <w:tcW w:w="10760" w:type="dxa"/>
            <w:gridSpan w:val="4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1. Московски државни универзитет "Ломоносов", март 2011.                                                                                            </w:t>
            </w: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2.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Варненски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слободни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универзитет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"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Црноризац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Храбри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", </w:t>
            </w:r>
            <w:proofErr w:type="spellStart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август</w:t>
            </w:r>
            <w:proofErr w:type="spellEnd"/>
            <w:r w:rsidRPr="00080ABB">
              <w:rPr>
                <w:rFonts w:ascii="Times New Roman" w:hAnsi="Times New Roman" w:cs="Times New Roman"/>
                <w:sz w:val="20"/>
                <w:szCs w:val="20"/>
              </w:rPr>
              <w:t xml:space="preserve"> 2014.</w:t>
            </w:r>
          </w:p>
        </w:tc>
      </w:tr>
      <w:tr w:rsidR="006C5566" w:rsidRPr="00080ABB" w:rsidTr="006C5566">
        <w:trPr>
          <w:trHeight w:val="264"/>
        </w:trPr>
        <w:tc>
          <w:tcPr>
            <w:tcW w:w="10760" w:type="dxa"/>
            <w:gridSpan w:val="4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080ABB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6C5566" w:rsidRPr="00080ABB" w:rsidTr="006C5566">
        <w:trPr>
          <w:trHeight w:val="264"/>
        </w:trPr>
        <w:tc>
          <w:tcPr>
            <w:tcW w:w="10760" w:type="dxa"/>
            <w:gridSpan w:val="4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Члан Комисије за лексикологију и лексикографију при Међународном комитету слависта</w:t>
            </w:r>
          </w:p>
        </w:tc>
      </w:tr>
      <w:tr w:rsidR="006C5566" w:rsidRPr="00080ABB" w:rsidTr="006C5566">
        <w:trPr>
          <w:trHeight w:val="278"/>
        </w:trPr>
        <w:tc>
          <w:tcPr>
            <w:tcW w:w="10760" w:type="dxa"/>
            <w:gridSpan w:val="4"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6C5566" w:rsidRPr="00080ABB" w:rsidTr="006C5566">
        <w:trPr>
          <w:trHeight w:val="264"/>
        </w:trPr>
        <w:tc>
          <w:tcPr>
            <w:tcW w:w="10760" w:type="dxa"/>
            <w:gridSpan w:val="4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6C5566" w:rsidRPr="00080ABB" w:rsidTr="006C5566">
        <w:trPr>
          <w:trHeight w:val="264"/>
        </w:trPr>
        <w:tc>
          <w:tcPr>
            <w:tcW w:w="10760" w:type="dxa"/>
            <w:gridSpan w:val="4"/>
            <w:noWrap/>
            <w:hideMark/>
          </w:tcPr>
          <w:p w:rsidR="006C5566" w:rsidRPr="00080ABB" w:rsidRDefault="006C5566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080ABB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bookmarkEnd w:id="0"/>
    </w:tbl>
    <w:p w:rsidR="00837D55" w:rsidRPr="00080ABB" w:rsidRDefault="00080ABB">
      <w:pPr>
        <w:rPr>
          <w:rFonts w:ascii="Times New Roman" w:hAnsi="Times New Roman" w:cs="Times New Roman"/>
          <w:sz w:val="20"/>
          <w:szCs w:val="20"/>
          <w:lang w:val="ru-RU"/>
        </w:rPr>
      </w:pPr>
    </w:p>
    <w:sectPr w:rsidR="00837D55" w:rsidRPr="00080ABB" w:rsidSect="00AC0C0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5F8E"/>
    <w:rsid w:val="00026763"/>
    <w:rsid w:val="00080ABB"/>
    <w:rsid w:val="000A5FD2"/>
    <w:rsid w:val="001419C1"/>
    <w:rsid w:val="002C5F8E"/>
    <w:rsid w:val="00354285"/>
    <w:rsid w:val="00411D99"/>
    <w:rsid w:val="0049245B"/>
    <w:rsid w:val="004F4950"/>
    <w:rsid w:val="005E220A"/>
    <w:rsid w:val="005E29C5"/>
    <w:rsid w:val="006C5566"/>
    <w:rsid w:val="0079541F"/>
    <w:rsid w:val="007C2981"/>
    <w:rsid w:val="00917D1C"/>
    <w:rsid w:val="00A2225C"/>
    <w:rsid w:val="00AC0C03"/>
    <w:rsid w:val="00C0386B"/>
    <w:rsid w:val="00C436F6"/>
    <w:rsid w:val="00C5674B"/>
    <w:rsid w:val="00C7378E"/>
    <w:rsid w:val="00E9190C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C55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C55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00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608</Words>
  <Characters>3470</Characters>
  <Application>Microsoft Office Word</Application>
  <DocSecurity>0</DocSecurity>
  <Lines>28</Lines>
  <Paragraphs>8</Paragraphs>
  <ScaleCrop>false</ScaleCrop>
  <Company/>
  <LinksUpToDate>false</LinksUpToDate>
  <CharactersWithSpaces>4070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3</cp:revision>
  <dcterms:created xsi:type="dcterms:W3CDTF">2022-12-04T20:50:00Z</dcterms:created>
  <dcterms:modified xsi:type="dcterms:W3CDTF">2023-03-16T22:25:00Z</dcterms:modified>
</cp:coreProperties>
</file>