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3D06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7C05C367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13"/>
        <w:gridCol w:w="1856"/>
        <w:gridCol w:w="1084"/>
        <w:gridCol w:w="1891"/>
        <w:gridCol w:w="1205"/>
      </w:tblGrid>
      <w:tr w:rsidR="001E1E34" w:rsidRPr="00092214" w14:paraId="33D06AE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42637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9288DB0" w14:textId="1E8C774B" w:rsidR="001E1E34" w:rsidRPr="00635A81" w:rsidRDefault="00FD5F3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 </w:t>
            </w:r>
            <w:r w:rsidR="00F64151"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46A30C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DA23B8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3D3279A" w14:textId="777EFB03" w:rsidR="001E1E34" w:rsidRPr="00092214" w:rsidRDefault="00635A8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Транслатологија – специјални курс</w:t>
            </w:r>
          </w:p>
        </w:tc>
      </w:tr>
      <w:tr w:rsidR="001E1E34" w:rsidRPr="00092214" w14:paraId="52501D8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817BE6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41F0EA0F" w14:textId="3840C786" w:rsidR="001E1E34" w:rsidRPr="00635A81" w:rsidRDefault="00635A8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Ковачевић Зорица</w:t>
            </w:r>
          </w:p>
        </w:tc>
      </w:tr>
      <w:tr w:rsidR="001E1E34" w:rsidRPr="00092214" w14:paraId="5FFEFA2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689F3A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55604B2" w14:textId="6EEEA535" w:rsidR="001E1E34" w:rsidRPr="00635A81" w:rsidRDefault="009650D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635A81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14:paraId="5DB2571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3CE99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37D767B5" w14:textId="64ECBD07" w:rsidR="001E1E34" w:rsidRPr="00635A81" w:rsidRDefault="00635A8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40DF8E1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DC4842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70F4BE7" w14:textId="698267CC" w:rsidR="001E1E34" w:rsidRPr="00635A81" w:rsidRDefault="00635A8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E1E34" w:rsidRPr="00092214" w14:paraId="1FA2B46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B212BC8" w14:textId="5444D0B3" w:rsidR="00635A81" w:rsidRPr="009650D3" w:rsidRDefault="001E1E34" w:rsidP="009650D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397BFB7" w14:textId="64A3ABC9" w:rsidR="001E1E34" w:rsidRPr="00635A81" w:rsidRDefault="00635A81" w:rsidP="00635A81">
            <w:pPr>
              <w:tabs>
                <w:tab w:val="left" w:pos="567"/>
              </w:tabs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Преглед систематизације транслатолошких области и подобласти; сагледавање језичких и културолошких проблема у превођењу са полазних језика односно скандинавских језика и на њих; уочавање значаја превођења као начина за стицање научних и стручних информација.</w:t>
            </w:r>
          </w:p>
        </w:tc>
      </w:tr>
      <w:tr w:rsidR="001E1E34" w:rsidRPr="00092214" w14:paraId="64C9534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39402B3" w14:textId="6F0732F9" w:rsidR="00635A81" w:rsidRPr="009650D3" w:rsidRDefault="001E1E34" w:rsidP="009650D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1C95B88" w14:textId="76022B0A" w:rsidR="001E1E34" w:rsidRPr="00092214" w:rsidRDefault="00635A81" w:rsidP="00635A81">
            <w:pPr>
              <w:tabs>
                <w:tab w:val="left" w:pos="567"/>
              </w:tabs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Кандидат је оспособљен за припремну анализу и сам процес превођења предметних и књижевних текстова и примену стечених знања у наставној и научној пракси; кандидат стиче компетенцију за даље усавршавање у тој области.</w:t>
            </w:r>
          </w:p>
        </w:tc>
      </w:tr>
      <w:tr w:rsidR="001E1E34" w:rsidRPr="00092214" w14:paraId="4255A2F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8DF4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2F9681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51BCF5E" w14:textId="0AD4BA53" w:rsidR="001E1E34" w:rsidRPr="00092214" w:rsidRDefault="00635A81" w:rsidP="00635A81">
            <w:pPr>
              <w:tabs>
                <w:tab w:val="left" w:pos="567"/>
              </w:tabs>
              <w:spacing w:after="6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Појам науке о превођењу и њене основне поставке; историјски развој дисциплине и преглед најзначајнијих теорија; појам интеркултурне комуникације и њене основне поставке; преводилачка знања и вештине; категорије текста и категорије превода; преводилачки процес; основне технике писаног, усменог и комбинованог превођења; вредновање превода; изазови у превођењу са скандинавских језика на српски и обратно; помоћна преводилачка средства и техничка помагала</w:t>
            </w:r>
            <w:r w:rsidRPr="00635A81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</w:p>
          <w:p w14:paraId="56EF10C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C63950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C173B96" w14:textId="71E0F42F" w:rsidR="001E1E34" w:rsidRPr="000A199F" w:rsidRDefault="0033620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Увод у процес превођења стручних и књижевних текстова; преводилачка самопроцена; квалитативна и квантитативна процена текста на полазном језику; квалитативна и квантитативна процена текста на циљном језику.</w:t>
            </w:r>
          </w:p>
        </w:tc>
      </w:tr>
      <w:tr w:rsidR="001E1E34" w:rsidRPr="00092214" w14:paraId="6E694F1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A599D6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AF8FAD9" w14:textId="189AB745" w:rsidR="001E1E34" w:rsidRDefault="00635A81" w:rsidP="00635A8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Ковачевић, Зорица. 2021. Скандинавија и ми </w:t>
            </w:r>
            <w:r w:rsidR="000A199F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као језичко, књижевно и културно посредовање. Београд: Удружење научних и стручних преводилаца Србије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63F4B749" w14:textId="679ECD69" w:rsidR="00635A81" w:rsidRDefault="00635A81" w:rsidP="00635A8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Munday, Jeremy. 2001. Introducing Translation Studies. New York: Routledge.</w:t>
            </w:r>
          </w:p>
          <w:p w14:paraId="523B25C3" w14:textId="092C49EA" w:rsidR="00635A81" w:rsidRDefault="00635A81" w:rsidP="00635A8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Bassnett, Susan. 2002. Translation Studies. London, New York: Routledge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27A48AB0" w14:textId="3CB7F302" w:rsidR="001E1E34" w:rsidRPr="00635A81" w:rsidRDefault="00635A81" w:rsidP="00904A6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5A81">
              <w:rPr>
                <w:rFonts w:ascii="Times New Roman" w:hAnsi="Times New Roman"/>
                <w:sz w:val="20"/>
                <w:szCs w:val="20"/>
                <w:lang w:val="sr-Cyrl-CS"/>
              </w:rPr>
              <w:t>Gambier, Yves &amp; Luc Van Doorslaer. 2010. Handbook of Translation Studies. Amsterdam, Philadelphia: John Benjamins Publishing Company.</w:t>
            </w:r>
          </w:p>
        </w:tc>
      </w:tr>
      <w:tr w:rsidR="001E1E34" w:rsidRPr="00092214" w14:paraId="3ABD89B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90CE8D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5F4C9FAC" w14:textId="648977E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9650D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9650D3" w:rsidRPr="009650D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19966C18" w14:textId="50CA721F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3620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33620C" w:rsidRPr="0033620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5AD0FD6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458354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6FFABF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97438A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AAD70E6" w14:textId="31519E1E" w:rsidR="001E1E34" w:rsidRPr="00092214" w:rsidRDefault="009650D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650D3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</w:t>
            </w:r>
          </w:p>
        </w:tc>
      </w:tr>
      <w:tr w:rsidR="001E1E34" w:rsidRPr="00092214" w14:paraId="20BD49F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E96F8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108B49A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8CB8FD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54597E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085A91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58B72E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C4A8C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8754E6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A95A5C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6A064EEF" w14:textId="5D58ABD3" w:rsidR="001E1E34" w:rsidRPr="009650D3" w:rsidRDefault="009650D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650D3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F0F202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250951D" w14:textId="6E9D78C6" w:rsidR="001E1E34" w:rsidRPr="009650D3" w:rsidRDefault="009650D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6C17650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74EA41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EF996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80E2F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33179B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BF5FB0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8CA2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26400F6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29CD50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5A4BD1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C2149F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6AB77A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4B1A528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BDBFC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184BBB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A4AB9C2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41F92A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49C9C48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FC529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18AD876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61A8"/>
    <w:multiLevelType w:val="hybridMultilevel"/>
    <w:tmpl w:val="19C859BE"/>
    <w:lvl w:ilvl="0" w:tplc="A97A6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0"/>
    <w:rsid w:val="00026763"/>
    <w:rsid w:val="000A199F"/>
    <w:rsid w:val="000A5FD2"/>
    <w:rsid w:val="001419C1"/>
    <w:rsid w:val="001E1E34"/>
    <w:rsid w:val="0033620C"/>
    <w:rsid w:val="00354285"/>
    <w:rsid w:val="00411D99"/>
    <w:rsid w:val="0049245B"/>
    <w:rsid w:val="004F4950"/>
    <w:rsid w:val="005E220A"/>
    <w:rsid w:val="005E29C5"/>
    <w:rsid w:val="00635A81"/>
    <w:rsid w:val="0079541F"/>
    <w:rsid w:val="007C2981"/>
    <w:rsid w:val="00917D1C"/>
    <w:rsid w:val="009650D3"/>
    <w:rsid w:val="00A2225C"/>
    <w:rsid w:val="00AC0C03"/>
    <w:rsid w:val="00C0386B"/>
    <w:rsid w:val="00C436F6"/>
    <w:rsid w:val="00C5674B"/>
    <w:rsid w:val="00C7378E"/>
    <w:rsid w:val="00CF4281"/>
    <w:rsid w:val="00DA4E40"/>
    <w:rsid w:val="00E9190C"/>
    <w:rsid w:val="00F40BB6"/>
    <w:rsid w:val="00F64151"/>
    <w:rsid w:val="00F76997"/>
    <w:rsid w:val="00F77767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A09D"/>
  <w15:docId w15:val="{14789921-4543-43A7-8B9B-993D97E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Dusan Kovacevic</cp:lastModifiedBy>
  <cp:revision>8</cp:revision>
  <dcterms:created xsi:type="dcterms:W3CDTF">2022-09-14T10:58:00Z</dcterms:created>
  <dcterms:modified xsi:type="dcterms:W3CDTF">2022-09-14T12:26:00Z</dcterms:modified>
</cp:coreProperties>
</file>