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16709" w14:textId="77777777" w:rsidR="00B131DB" w:rsidRPr="00B131DB" w:rsidRDefault="00B131DB" w:rsidP="00B131DB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31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Спецификација предмета </w:t>
      </w:r>
    </w:p>
    <w:p w14:paraId="31FA6DC8" w14:textId="77777777" w:rsidR="00B131DB" w:rsidRPr="00B131DB" w:rsidRDefault="00B131DB" w:rsidP="00B131D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322"/>
        <w:gridCol w:w="1883"/>
        <w:gridCol w:w="1107"/>
        <w:gridCol w:w="1931"/>
        <w:gridCol w:w="1215"/>
      </w:tblGrid>
      <w:tr w:rsidR="00B131DB" w:rsidRPr="00B131DB" w14:paraId="6D661F5C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6F525D42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45D09161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МАС ПРЕВОЂЕЊЕ</w:t>
            </w:r>
          </w:p>
        </w:tc>
      </w:tr>
      <w:tr w:rsidR="00B131DB" w:rsidRPr="00B131DB" w14:paraId="070CD51A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01CE068F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7DE526C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Књижевно превођење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</w:t>
            </w: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руски језик </w:t>
            </w:r>
          </w:p>
        </w:tc>
      </w:tr>
      <w:tr w:rsidR="00B131DB" w:rsidRPr="00BD4329" w14:paraId="727AA4E0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12580517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Наставник</w:t>
            </w: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/наставници</w:t>
            </w: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55C7F123" w14:textId="77777777" w:rsidR="00B131DB" w:rsidRPr="00BA66C2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Доц. др Ана Јаковљевић Радуновић</w:t>
            </w: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, </w:t>
            </w:r>
            <w:r w:rsidR="005B1101" w:rsidRPr="00BA66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мр</w:t>
            </w:r>
            <w:r w:rsidRPr="00BA66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Драгана Керкез</w:t>
            </w:r>
          </w:p>
        </w:tc>
      </w:tr>
      <w:tr w:rsidR="00B131DB" w:rsidRPr="00B131DB" w14:paraId="6247756B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66142B6B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2ED2A66D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Изборни</w:t>
            </w:r>
          </w:p>
        </w:tc>
      </w:tr>
      <w:tr w:rsidR="00B131DB" w:rsidRPr="00B131DB" w14:paraId="5DFCA917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6A707132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76B37782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B131DB" w:rsidRPr="00B131DB" w14:paraId="4283618C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40EFC2BA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490E3E93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B131DB" w:rsidRPr="00BD4329" w14:paraId="2B259A46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5421106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Циљ предмета</w:t>
            </w:r>
          </w:p>
          <w:p w14:paraId="50D8E066" w14:textId="31EC807B" w:rsidR="00B131DB" w:rsidRPr="00B131DB" w:rsidRDefault="00B131DB" w:rsidP="00E330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Стицање теоријских и практичних знања из области </w:t>
            </w:r>
            <w:r w:rsidRPr="00BA6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књижевног </w:t>
            </w: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превођења. Упознавање студената са специфичностима превођења прозних дела руске књижевности. Развијање критичког мишљења и способности анализе сопственог и туђих превода.  Оспособљавање за превођење сложених књижевних текстова с руског језика на српски језик.</w:t>
            </w:r>
          </w:p>
        </w:tc>
      </w:tr>
      <w:tr w:rsidR="00B131DB" w:rsidRPr="00BD4329" w14:paraId="1FEC7157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C9C3483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Исход предмета </w:t>
            </w:r>
          </w:p>
          <w:p w14:paraId="6F97718F" w14:textId="24FAE83D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Студент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B131D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пособан је да примени стечена теоријска знања и практичне вештине у решавању  преводилачких проблема при превођењу прозног текст</w:t>
            </w:r>
            <w:r w:rsidR="00BD432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а. Уме самостално да изврши прет</w:t>
            </w:r>
            <w:bookmarkStart w:id="0" w:name="_GoBack"/>
            <w:bookmarkEnd w:id="0"/>
            <w:r w:rsidRPr="00B131D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преводну анализу књижевног прозног текста и да дефинише и примени одговарајућу преводилачку стратегију. </w:t>
            </w:r>
          </w:p>
        </w:tc>
      </w:tr>
      <w:tr w:rsidR="00B131DB" w:rsidRPr="00B131DB" w14:paraId="3474C613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CC4C9C8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Садржај предмета</w:t>
            </w:r>
          </w:p>
          <w:p w14:paraId="2B2907E8" w14:textId="4E3A4B69" w:rsidR="00B131DB" w:rsidRPr="009D2611" w:rsidRDefault="00B131DB" w:rsidP="00B131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Историјски контекст у књижевном превођењу. Културни контекст у књижевном превођењу. </w:t>
            </w:r>
            <w:r w:rsidRPr="008B1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Специфичност националног менталитета у преводу.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1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Своје и туђе у преводу. </w:t>
            </w:r>
            <w:r w:rsidRPr="009D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Pr="00BA6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разумљивости</w:t>
            </w:r>
            <w:r w:rsidRPr="009D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3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 времена у књижевном преводу. Архаизација и модернизација текста. Проблем стилиз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ације</w:t>
            </w:r>
            <w:r w:rsidRPr="00EE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текста. Решавање проблема архаизације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у преводу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3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0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Функционисање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реалија</w:t>
            </w:r>
            <w:r w:rsidRPr="009B0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књижевном делу</w:t>
            </w:r>
            <w:r w:rsidRPr="009B0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појам, класификациј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B0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проблем превођењ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B0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реалија</w:t>
            </w:r>
            <w:r w:rsidRPr="009B0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3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2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Облици присуства аутора у тексту и преводу. Интонација аутора. Ритам прозе. Анализа стила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3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Превод наслова уметничког дела.</w:t>
            </w:r>
            <w:r w:rsidR="00E3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Стилске трансформације у преводу. </w:t>
            </w:r>
            <w:r w:rsidRPr="007C0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Уметнички текстови изграђени на основу употребе симбола или система симбола.</w:t>
            </w:r>
            <w:r w:rsidR="00E3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Руски документаристички роман у преводу на српски језик. </w:t>
            </w:r>
          </w:p>
          <w:p w14:paraId="6021133D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Практична настава </w:t>
            </w:r>
          </w:p>
          <w:p w14:paraId="4C09F124" w14:textId="52216FD0" w:rsidR="00B131DB" w:rsidRPr="00B131DB" w:rsidRDefault="00B131DB" w:rsidP="00E330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Вежбе превођења класичних и савремених дела руских писаца, анализа свог и туђег превода. Критичка оцена превода.</w:t>
            </w:r>
          </w:p>
        </w:tc>
      </w:tr>
      <w:tr w:rsidR="00B131DB" w:rsidRPr="00BD4329" w14:paraId="7C9AA4D3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EDF9220" w14:textId="77777777" w:rsidR="00B131DB" w:rsidRPr="00B131DB" w:rsidRDefault="00B131DB" w:rsidP="00E33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14:paraId="61F5E3E9" w14:textId="77777777" w:rsidR="00B131DB" w:rsidRPr="00B131DB" w:rsidRDefault="00B131DB" w:rsidP="00E33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 М. Сибиновић. Нови живот оригинала. Увод у превођење. Београд: Просвета, Алтера, </w:t>
            </w:r>
            <w:r w:rsidRPr="00B131D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УСНПС, 2009</w:t>
            </w:r>
          </w:p>
          <w:p w14:paraId="31355F73" w14:textId="77777777" w:rsidR="00B131DB" w:rsidRPr="00B131DB" w:rsidRDefault="00B131DB" w:rsidP="00E33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A66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 </w:t>
            </w:r>
            <w:r w:rsidRPr="00B131D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М.Стојнић, О превођењу књижевног текста, Сарајево, 1980.   </w:t>
            </w:r>
          </w:p>
          <w:p w14:paraId="679B97A4" w14:textId="77777777" w:rsidR="00B131DB" w:rsidRPr="00B131DB" w:rsidRDefault="00B131DB" w:rsidP="00E33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B131D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U. Eko.  Kazati gotovo istu stvar : iskustvo prevođenja. Beograd : Paideia, 2008.</w:t>
            </w:r>
          </w:p>
          <w:p w14:paraId="571558C0" w14:textId="77777777" w:rsidR="00B131DB" w:rsidRDefault="00B131DB" w:rsidP="00E33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4. Лотман, Јуриј. Беседе о руској култури. Свакодневица и традиције руског племства XVIII ‒ почетак XIX века. Нови Сад: Академска књига, 2017.</w:t>
            </w:r>
            <w:r w:rsidRPr="00B131D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</w:r>
          </w:p>
          <w:p w14:paraId="68FAA659" w14:textId="77777777" w:rsidR="005B1101" w:rsidRPr="00E9235C" w:rsidRDefault="005B1101" w:rsidP="00E3300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923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 Т. А. Казакова. Хужожественный перевод: Учебное пособие. СПБ: ИВЭСЭП, Знание, 2003.</w:t>
            </w:r>
          </w:p>
          <w:p w14:paraId="72CC940C" w14:textId="77777777" w:rsidR="005B1101" w:rsidRDefault="005B1101" w:rsidP="00E33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</w:pPr>
            <w:r w:rsidRPr="00E923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6. </w:t>
            </w:r>
            <w:r w:rsidRPr="00E9235C">
              <w:rPr>
                <w:rFonts w:ascii="Times New Roman" w:eastAsia="Garamond-Bold" w:hAnsi="Times New Roman" w:cs="Times New Roman"/>
                <w:bCs/>
                <w:sz w:val="24"/>
                <w:szCs w:val="24"/>
                <w:lang w:val="ru-RU"/>
              </w:rPr>
              <w:t>Е.А. Огнева</w:t>
            </w:r>
            <w:r>
              <w:rPr>
                <w:rFonts w:ascii="Times New Roman" w:eastAsia="Garamond-Bold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E9235C">
              <w:rPr>
                <w:rFonts w:ascii="Times New Roman" w:eastAsia="Garamond-Bold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9235C"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>Художественный перевод: проблемы передачи компонентов переводческого кода: Монография</w:t>
            </w:r>
            <w:r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9235C"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>Москва: Эдитус, 2012.</w:t>
            </w:r>
          </w:p>
          <w:p w14:paraId="2D5889E5" w14:textId="77777777" w:rsidR="005B1101" w:rsidRDefault="005B1101" w:rsidP="00E33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>7. В.В. Алимов, Ю.В. Аремтемьева. Хужожественный перевод: практический курс перевода. Москва: Издательский центр «Академия», 2010.</w:t>
            </w:r>
          </w:p>
          <w:p w14:paraId="38AEE1A5" w14:textId="77777777" w:rsidR="005B1101" w:rsidRPr="00883753" w:rsidRDefault="005B1101" w:rsidP="00E33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883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 А.Березовская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883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Редактирование письменных переводов: теория и практика 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учеб.-метод. пособие / Е. А. Березовская, А. О. Ильнер ; [под общ.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ред. Л. И. Корнеевой] ; М-во науки и высш. образования Рос. Федерации, Урал. федер. ун-т. Екатеринбург : Изд-во Урал. ун-та, </w:t>
            </w:r>
            <w:r w:rsidRPr="005B110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2019.</w:t>
            </w:r>
          </w:p>
          <w:p w14:paraId="28134D69" w14:textId="77777777" w:rsidR="005B1101" w:rsidRPr="00883753" w:rsidRDefault="005B1101" w:rsidP="00E33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883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В.Н.Комиссаров</w:t>
            </w:r>
            <w:r w:rsidRPr="0088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Теория перевода (лингвистические аспекты): Учеб.для ин-тов и фак. иностр. яз. - М.: Высш. шк., 1990.</w:t>
            </w:r>
          </w:p>
          <w:p w14:paraId="078D8027" w14:textId="77777777" w:rsidR="005B1101" w:rsidRDefault="005B1101" w:rsidP="00E33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883753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val="ru-RU"/>
              </w:rPr>
              <w:t>В. С. Виноградов</w:t>
            </w:r>
            <w:r w:rsidRPr="0088375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883753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Введение в переводоведение (общие и лексические </w:t>
            </w:r>
            <w:r w:rsidRPr="0088375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вопросы). — М.: Издательство института общего среднего </w:t>
            </w:r>
            <w:r w:rsidRPr="0088375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>образования РАО, 2001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.</w:t>
            </w:r>
          </w:p>
          <w:p w14:paraId="1C86DB60" w14:textId="77777777" w:rsidR="00B131DB" w:rsidRPr="00BA66C2" w:rsidRDefault="00B131DB" w:rsidP="00E33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1DB" w:rsidRPr="00B131DB" w14:paraId="1B3D09A2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3B22046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B131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738CED60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Теоријска настава: 2</w:t>
            </w:r>
          </w:p>
        </w:tc>
        <w:tc>
          <w:tcPr>
            <w:tcW w:w="3146" w:type="dxa"/>
            <w:gridSpan w:val="2"/>
            <w:vAlign w:val="center"/>
          </w:tcPr>
          <w:p w14:paraId="007B74D0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Практична настава: 2</w:t>
            </w:r>
          </w:p>
        </w:tc>
      </w:tr>
      <w:tr w:rsidR="00B131DB" w:rsidRPr="00B131DB" w14:paraId="261F568D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FA75CEE" w14:textId="77777777" w:rsidR="00B131DB" w:rsidRPr="00B131DB" w:rsidRDefault="00B131DB" w:rsidP="00FD5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Методе извођења наставе</w:t>
            </w:r>
          </w:p>
          <w:p w14:paraId="7E503740" w14:textId="77777777" w:rsidR="00B131DB" w:rsidRDefault="00B131DB" w:rsidP="00FD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Предавање. Дискусија. Самостална припрема за превод уз употребу речника и приручника. </w:t>
            </w:r>
            <w:proofErr w:type="spellStart"/>
            <w:r w:rsidRPr="00B131D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B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1DB"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proofErr w:type="spellEnd"/>
            <w:r w:rsidRPr="00B131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31DB">
              <w:rPr>
                <w:rFonts w:ascii="Times New Roman" w:hAnsi="Times New Roman" w:cs="Times New Roman"/>
                <w:sz w:val="24"/>
                <w:szCs w:val="24"/>
              </w:rPr>
              <w:t>туђих</w:t>
            </w:r>
            <w:proofErr w:type="spellEnd"/>
            <w:r w:rsidRPr="00B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1DB">
              <w:rPr>
                <w:rFonts w:ascii="Times New Roman" w:hAnsi="Times New Roman" w:cs="Times New Roman"/>
                <w:sz w:val="24"/>
                <w:szCs w:val="24"/>
              </w:rPr>
              <w:t>превода</w:t>
            </w:r>
            <w:proofErr w:type="spellEnd"/>
            <w:r w:rsidRPr="00B1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F0E8CA" w14:textId="08DC164D" w:rsidR="007E4E23" w:rsidRPr="00B131DB" w:rsidRDefault="007E4E23" w:rsidP="00FD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31DB" w:rsidRPr="00BD4329" w14:paraId="3C05A4F5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B483428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131DB" w:rsidRPr="00B131DB" w14:paraId="6EEEEB54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F961299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7B545397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поена</w:t>
            </w:r>
          </w:p>
          <w:p w14:paraId="6D17CA27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4B33593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A1B2889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поена</w:t>
            </w:r>
          </w:p>
        </w:tc>
      </w:tr>
      <w:tr w:rsidR="00B131DB" w:rsidRPr="00B131DB" w14:paraId="6C9D1D7A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EC6F45E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1199A7EC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ECBC02E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9988E6E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</w:tr>
      <w:tr w:rsidR="00B131DB" w:rsidRPr="00B131DB" w14:paraId="0B8DD372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280B38D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7E750727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AA068B0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6DD1C27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131DB" w:rsidRPr="00B131DB" w14:paraId="45C51B0C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AF576A2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5D503DD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801F50D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E22BD4D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131DB" w:rsidRPr="00B131DB" w14:paraId="72181128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5AB80BD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F76A349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562EC14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F079CD2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131DB" w:rsidRPr="00BD4329" w14:paraId="4AC58203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05728D0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B131DB" w:rsidRPr="00BD4329" w14:paraId="6D5FBE5D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6198DC0" w14:textId="77777777" w:rsidR="00B131DB" w:rsidRPr="00B131DB" w:rsidRDefault="00B131DB" w:rsidP="00B13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*максимална дужна </w:t>
            </w:r>
            <w:r w:rsidRPr="00BA6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страниц</w:t>
            </w:r>
            <w:r w:rsidRPr="00BA6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131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А4 формата</w:t>
            </w:r>
          </w:p>
        </w:tc>
      </w:tr>
    </w:tbl>
    <w:p w14:paraId="0D16D7CB" w14:textId="77777777" w:rsidR="00B131DB" w:rsidRPr="00BA66C2" w:rsidRDefault="00B131DB" w:rsidP="00B131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31DB" w:rsidRPr="00BA66C2" w:rsidSect="006D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DB"/>
    <w:rsid w:val="001C13A9"/>
    <w:rsid w:val="005B1101"/>
    <w:rsid w:val="006D4C0B"/>
    <w:rsid w:val="00746F53"/>
    <w:rsid w:val="007E4E23"/>
    <w:rsid w:val="009E2FCB"/>
    <w:rsid w:val="00A45DE4"/>
    <w:rsid w:val="00B131DB"/>
    <w:rsid w:val="00BA66C2"/>
    <w:rsid w:val="00BD4329"/>
    <w:rsid w:val="00E3300C"/>
    <w:rsid w:val="00F664B9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C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3103</Characters>
  <Application>Microsoft Office Word</Application>
  <DocSecurity>0</DocSecurity>
  <Lines>25</Lines>
  <Paragraphs>7</Paragraphs>
  <ScaleCrop>false</ScaleCrop>
  <Company>Grizli777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Jakovljevic Radunovic</dc:creator>
  <cp:lastModifiedBy>jelen</cp:lastModifiedBy>
  <cp:revision>7</cp:revision>
  <dcterms:created xsi:type="dcterms:W3CDTF">2022-09-20T10:01:00Z</dcterms:created>
  <dcterms:modified xsi:type="dcterms:W3CDTF">2022-09-28T20:41:00Z</dcterms:modified>
</cp:coreProperties>
</file>