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F4112" w:rsidRDefault="00BF411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BF4112" w:rsidP="005A24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 w:rsidR="005A24A6"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</w:t>
            </w:r>
            <w:r w:rsidR="00AE23D6">
              <w:rPr>
                <w:rFonts w:ascii="Times New Roman" w:hAnsi="Times New Roman"/>
                <w:sz w:val="20"/>
                <w:szCs w:val="20"/>
                <w:lang w:val="sr-Cyrl-CS"/>
              </w:rPr>
              <w:t>грчки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D24E4" w:rsidRDefault="005A24A6" w:rsidP="0044500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Предраг Мутавџић</w:t>
            </w:r>
            <w:r w:rsidR="001D24E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Александра Милановић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D24E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C6F9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70D2A" w:rsidP="005A24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Одслушан курс </w:t>
            </w:r>
            <w:r w:rsidRPr="00370D2A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Књижевно превођење </w:t>
            </w:r>
            <w:r w:rsidR="005A24A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5A24A6" w:rsidP="005A24A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Упознавање студената са специфичностима превођења поезије и народне књижевности у стиху</w:t>
            </w:r>
            <w:r w:rsidR="00754546">
              <w:rPr>
                <w:rFonts w:ascii="Times New Roman" w:hAnsi="Times New Roman"/>
                <w:sz w:val="20"/>
                <w:szCs w:val="20"/>
              </w:rPr>
              <w:t>.</w:t>
            </w:r>
            <w:r w:rsidR="00A17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809" w:rsidRPr="006C6F90">
              <w:rPr>
                <w:rFonts w:ascii="Times New Roman" w:hAnsi="Times New Roman"/>
                <w:sz w:val="20"/>
                <w:szCs w:val="20"/>
              </w:rPr>
              <w:t xml:space="preserve">Овладавање </w:t>
            </w:r>
            <w:r w:rsidR="00A17809">
              <w:rPr>
                <w:rFonts w:ascii="Times New Roman" w:hAnsi="Times New Roman"/>
                <w:sz w:val="20"/>
                <w:szCs w:val="20"/>
              </w:rPr>
              <w:t xml:space="preserve">одговарајућим </w:t>
            </w:r>
            <w:r w:rsidR="00A17809" w:rsidRPr="006C6F90">
              <w:rPr>
                <w:rFonts w:ascii="Times New Roman" w:hAnsi="Times New Roman"/>
                <w:sz w:val="20"/>
                <w:szCs w:val="20"/>
              </w:rPr>
              <w:t>преводилачким поступцима</w:t>
            </w:r>
            <w:r w:rsidR="00A17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809" w:rsidRPr="006C6F90">
              <w:rPr>
                <w:rFonts w:ascii="Times New Roman" w:hAnsi="Times New Roman"/>
                <w:sz w:val="20"/>
                <w:szCs w:val="20"/>
              </w:rPr>
              <w:t>на лексичком</w:t>
            </w:r>
            <w:r w:rsidR="00A17809">
              <w:rPr>
                <w:rFonts w:ascii="Times New Roman" w:hAnsi="Times New Roman"/>
                <w:sz w:val="20"/>
                <w:szCs w:val="20"/>
              </w:rPr>
              <w:t>,</w:t>
            </w:r>
            <w:r w:rsidR="00A17809" w:rsidRPr="006C6F90">
              <w:rPr>
                <w:rFonts w:ascii="Times New Roman" w:hAnsi="Times New Roman"/>
                <w:sz w:val="20"/>
                <w:szCs w:val="20"/>
              </w:rPr>
              <w:t xml:space="preserve"> граматичком </w:t>
            </w:r>
            <w:r w:rsidR="00A17809">
              <w:rPr>
                <w:rFonts w:ascii="Times New Roman" w:hAnsi="Times New Roman"/>
                <w:sz w:val="20"/>
                <w:szCs w:val="20"/>
              </w:rPr>
              <w:t xml:space="preserve">и стилистичком </w:t>
            </w:r>
            <w:r w:rsidR="00A17809" w:rsidRPr="006C6F90">
              <w:rPr>
                <w:rFonts w:ascii="Times New Roman" w:hAnsi="Times New Roman"/>
                <w:sz w:val="20"/>
                <w:szCs w:val="20"/>
              </w:rPr>
              <w:t>нивоу</w:t>
            </w:r>
            <w:r w:rsidR="00A178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E13958" w:rsidP="00A178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Способан је да примени стечена теоријска знања и практичне вештине у одређивању и решавању конкретних преводилачких пробле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 при превођењу</w:t>
            </w:r>
            <w:r w:rsidR="00A178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савремене и новије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A17809">
              <w:rPr>
                <w:rFonts w:ascii="Times New Roman" w:hAnsi="Times New Roman"/>
                <w:bCs/>
                <w:sz w:val="20"/>
                <w:szCs w:val="20"/>
              </w:rPr>
              <w:t>поезије и народних песама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Способан је да самостално преведе књижевни текст са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грчког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српски језик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критички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прокоментарише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свој и туђ превод.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586D9C" w:rsidRDefault="00586D9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586D9C" w:rsidRPr="009761D1" w:rsidRDefault="009B4269" w:rsidP="00586D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Различити п</w:t>
            </w:r>
            <w:r w:rsidR="00586D9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ринципи интерпретативне теорије превођења и њихова примена у домену књижевног превођења.</w:t>
            </w:r>
            <w:r w:rsidR="00586D9C"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A1780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Разлика итеђу превода и препева – песничка слобода и преводилачка слобода.</w:t>
            </w:r>
          </w:p>
          <w:p w:rsidR="00586D9C" w:rsidRDefault="00586D9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B4594F" w:rsidRPr="00092214" w:rsidRDefault="00586D9C" w:rsidP="00A178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Вежбе превођења </w:t>
            </w:r>
            <w:r w:rsidR="00A1780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грчке песничке традиције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. Анализа и евалуација превода. Дискусије </w:t>
            </w:r>
            <w:r w:rsidR="00A1780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потешкоћама.</w:t>
            </w:r>
            <w:r w:rsidR="009761D1"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B31593" w:rsidRPr="00B31593" w:rsidRDefault="001E1E34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159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B31593" w:rsidRPr="00B31593" w:rsidRDefault="00B31593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3159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="005A24A6" w:rsidRPr="005A24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="005A24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A24A6" w:rsidRPr="005A24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Weissbort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A24A6" w:rsidRPr="005A24A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Translating Poetry: The Double Labyrinth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5A24A6" w:rsidRPr="005A24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Palgrave Macmillan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5133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="005A24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B31593" w:rsidRPr="00B31593" w:rsidRDefault="00B31593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2. L.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Venuti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B3159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The Translator's Invisibility: A History of Translation,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Routledge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1995.</w:t>
            </w:r>
          </w:p>
          <w:p w:rsidR="0002192B" w:rsidRPr="00B31593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3. </w:t>
            </w:r>
            <w:r w:rsidR="005A24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F. Jones. </w:t>
            </w:r>
            <w:r w:rsidR="005A24A6" w:rsidRPr="005A24A6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Poetry Translating as Expert Action: Processes, priorities and networks</w:t>
            </w:r>
            <w:r w:rsidR="005133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="005A24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A24A6" w:rsidRPr="005A24A6">
              <w:rPr>
                <w:rFonts w:ascii="Times New Roman" w:hAnsi="Times New Roman"/>
                <w:bCs/>
                <w:sz w:val="20"/>
                <w:szCs w:val="20"/>
              </w:rPr>
              <w:t>John Benjamins Publishing Company</w:t>
            </w:r>
            <w:r w:rsidR="005A24A6" w:rsidRPr="005A24A6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.</w:t>
            </w:r>
            <w:r w:rsidR="005A24A6" w:rsidRPr="005A24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A24A6">
              <w:rPr>
                <w:rFonts w:ascii="Times New Roman" w:hAnsi="Times New Roman"/>
                <w:bCs/>
                <w:sz w:val="20"/>
                <w:szCs w:val="20"/>
              </w:rPr>
              <w:t>2011.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:rsidR="006E746C" w:rsidRPr="005A24A6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4. </w:t>
            </w:r>
            <w:r w:rsidR="00547B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 w:rsidR="00547B88" w:rsidRPr="005A24A6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. </w:t>
            </w:r>
            <w:r w:rsidR="00547B88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Πολίτης</w:t>
            </w:r>
            <w:r w:rsidR="00547B88" w:rsidRPr="005A24A6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.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Ζητήματα</w:t>
            </w:r>
            <w:r w:rsidR="00547B88" w:rsidRPr="005A24A6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 xml:space="preserve">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γνωσιακής</w:t>
            </w:r>
            <w:r w:rsidR="00547B88" w:rsidRPr="005A24A6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 xml:space="preserve">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προσέγγισης</w:t>
            </w:r>
            <w:r w:rsidR="00547B88" w:rsidRPr="005A24A6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 xml:space="preserve">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της</w:t>
            </w:r>
            <w:r w:rsidR="00547B88" w:rsidRPr="005A24A6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 xml:space="preserve">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διδακτικής</w:t>
            </w:r>
            <w:r w:rsidR="00547B88" w:rsidRPr="005A24A6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 xml:space="preserve">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της</w:t>
            </w:r>
            <w:r w:rsidR="00547B88" w:rsidRPr="005A24A6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 xml:space="preserve"> </w:t>
            </w:r>
            <w:r w:rsidR="00547B88" w:rsidRPr="00547B88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μετάφρασης</w:t>
            </w:r>
            <w:r w:rsidR="00547B88" w:rsidRPr="005A24A6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. </w:t>
            </w:r>
            <w:r w:rsidR="00547B88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Ανατολικός</w:t>
            </w:r>
            <w:r w:rsidR="00547B88" w:rsidRPr="005A24A6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, 2012. </w:t>
            </w:r>
          </w:p>
          <w:p w:rsidR="006E746C" w:rsidRDefault="00B3159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el-GR"/>
              </w:rPr>
            </w:pPr>
            <w:r w:rsidRPr="005A24A6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5. 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Ζ</w:t>
            </w:r>
            <w:r w:rsidRPr="00B31593">
              <w:rPr>
                <w:rFonts w:ascii="Times New Roman" w:hAnsi="Times New Roman"/>
              </w:rPr>
              <w:t>ωγραφίδου Η., Κα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B31593">
              <w:rPr>
                <w:rFonts w:ascii="Times New Roman" w:hAnsi="Times New Roman"/>
              </w:rPr>
              <w:t>άπ</w:t>
            </w:r>
            <w:r>
              <w:rPr>
                <w:rFonts w:ascii="Times New Roman" w:hAnsi="Times New Roman"/>
                <w:lang w:val="el-GR"/>
              </w:rPr>
              <w:t>η</w:t>
            </w:r>
            <w:r w:rsidRPr="00B31593">
              <w:rPr>
                <w:rFonts w:ascii="Times New Roman" w:hAnsi="Times New Roman"/>
              </w:rPr>
              <w:t xml:space="preserve"> Ε., 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B31593">
              <w:rPr>
                <w:rFonts w:ascii="Times New Roman" w:hAnsi="Times New Roman"/>
              </w:rPr>
              <w:t>οφιανο</w:t>
            </w:r>
            <w:r>
              <w:rPr>
                <w:rFonts w:ascii="Times New Roman" w:hAnsi="Times New Roman"/>
                <w:lang w:val="el-GR"/>
              </w:rPr>
              <w:t>υ</w:t>
            </w:r>
            <w:r w:rsidRPr="00B31593">
              <w:rPr>
                <w:rFonts w:ascii="Times New Roman" w:hAnsi="Times New Roman"/>
              </w:rPr>
              <w:t xml:space="preserve"> Ο., </w:t>
            </w:r>
            <w:r w:rsidRPr="006E746C">
              <w:rPr>
                <w:rFonts w:ascii="Times New Roman" w:hAnsi="Times New Roman"/>
                <w:i/>
              </w:rPr>
              <w:t>Πο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οτικ</w:t>
            </w:r>
            <w:r w:rsidRPr="006E746C">
              <w:rPr>
                <w:rFonts w:ascii="Times New Roman" w:hAnsi="Times New Roman"/>
                <w:i/>
                <w:lang w:val="el-GR"/>
              </w:rPr>
              <w:t>ές</w:t>
            </w:r>
            <w:r w:rsidRPr="006E746C">
              <w:rPr>
                <w:rFonts w:ascii="Times New Roman" w:hAnsi="Times New Roman"/>
                <w:i/>
              </w:rPr>
              <w:t xml:space="preserve"> &amp; Ποιοτικ</w:t>
            </w:r>
            <w:r w:rsidRPr="006E746C">
              <w:rPr>
                <w:rFonts w:ascii="Times New Roman" w:hAnsi="Times New Roman"/>
                <w:i/>
                <w:lang w:val="el-GR"/>
              </w:rPr>
              <w:t>ές</w:t>
            </w:r>
            <w:r w:rsidRPr="006E746C">
              <w:rPr>
                <w:rFonts w:ascii="Times New Roman" w:hAnsi="Times New Roman"/>
                <w:i/>
              </w:rPr>
              <w:t xml:space="preserve"> Αναλ</w:t>
            </w:r>
            <w:r w:rsidRPr="006E746C">
              <w:rPr>
                <w:rFonts w:ascii="Times New Roman" w:hAnsi="Times New Roman"/>
                <w:i/>
                <w:lang w:val="el-GR"/>
              </w:rPr>
              <w:t>αλύσεις</w:t>
            </w:r>
            <w:r w:rsidRPr="006E746C">
              <w:rPr>
                <w:rFonts w:ascii="Times New Roman" w:hAnsi="Times New Roman"/>
                <w:i/>
              </w:rPr>
              <w:t xml:space="preserve"> 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τη Μετάφρα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η Λογοτεχνικο</w:t>
            </w:r>
            <w:r w:rsidR="006E746C" w:rsidRPr="006E746C">
              <w:rPr>
                <w:rFonts w:ascii="Times New Roman" w:hAnsi="Times New Roman"/>
                <w:i/>
                <w:lang w:val="el-GR"/>
              </w:rPr>
              <w:t>ύ</w:t>
            </w:r>
            <w:r w:rsidRPr="006E746C">
              <w:rPr>
                <w:rFonts w:ascii="Times New Roman" w:hAnsi="Times New Roman"/>
                <w:i/>
              </w:rPr>
              <w:t xml:space="preserve"> Κειμ</w:t>
            </w:r>
            <w:r w:rsidR="006E746C" w:rsidRPr="006E746C">
              <w:rPr>
                <w:rFonts w:ascii="Times New Roman" w:hAnsi="Times New Roman"/>
                <w:i/>
                <w:lang w:val="el-GR"/>
              </w:rPr>
              <w:t>έ</w:t>
            </w:r>
            <w:r w:rsidRPr="006E746C">
              <w:rPr>
                <w:rFonts w:ascii="Times New Roman" w:hAnsi="Times New Roman"/>
                <w:i/>
              </w:rPr>
              <w:t>νου</w:t>
            </w:r>
            <w:r w:rsidRPr="00B31593">
              <w:rPr>
                <w:rFonts w:ascii="Times New Roman" w:hAnsi="Times New Roman"/>
              </w:rPr>
              <w:t xml:space="preserve">, University Studio Press, </w:t>
            </w:r>
            <w:r w:rsidRPr="006E746C">
              <w:rPr>
                <w:rFonts w:ascii="Times New Roman" w:hAnsi="Times New Roman"/>
                <w:lang w:val="el-GR"/>
              </w:rPr>
              <w:t>2000</w:t>
            </w:r>
            <w:r w:rsidR="006E746C">
              <w:rPr>
                <w:rFonts w:ascii="Times New Roman" w:hAnsi="Times New Roman"/>
                <w:lang w:val="el-GR"/>
              </w:rPr>
              <w:t>.</w:t>
            </w:r>
          </w:p>
          <w:p w:rsidR="00057E9B" w:rsidRPr="006E746C" w:rsidRDefault="006E746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Γ. Κεντρώτης, </w:t>
            </w:r>
            <w:r w:rsidRPr="006E746C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Θεωρία και πράξη της μετάφρασης</w:t>
            </w: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,  ΔΙΑΥΛΟΣ, 2000.</w:t>
            </w:r>
          </w:p>
          <w:p w:rsidR="00586D9C" w:rsidRPr="00B31593" w:rsidRDefault="006E746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7</w:t>
            </w:r>
            <w:r w:rsidR="00B31593"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586D9C" w:rsidRPr="00B31593">
              <w:rPr>
                <w:rFonts w:ascii="Times New Roman" w:hAnsi="Times New Roman"/>
                <w:sz w:val="20"/>
                <w:szCs w:val="20"/>
              </w:rPr>
              <w:t>Грчки једнојезични он-лајн речник:</w:t>
            </w:r>
          </w:p>
          <w:p w:rsidR="00586D9C" w:rsidRPr="00B31593" w:rsidRDefault="002D36EA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86D9C" w:rsidRPr="00B315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https://www.greek-language.gr/greekLang/modern_greek/tools/lexica/triantafyllides/</w:t>
              </w:r>
            </w:hyperlink>
            <w:r w:rsidR="00586D9C" w:rsidRPr="00B315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B2988" w:rsidRDefault="001E1E34" w:rsidP="00FB298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B068AA"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B068AA"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примере, и</w:t>
            </w:r>
            <w:r w:rsid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нтерактивна настава, дискусија; практична настава </w:t>
            </w:r>
            <w:r w:rsidR="00FB2988">
              <w:rPr>
                <w:rFonts w:ascii="Times New Roman" w:hAnsi="Times New Roman"/>
                <w:bCs/>
                <w:sz w:val="20"/>
                <w:szCs w:val="20"/>
              </w:rPr>
              <w:t>подразумева п</w:t>
            </w:r>
            <w:r w:rsidR="00FB2988">
              <w:rPr>
                <w:rFonts w:ascii="Times New Roman" w:hAnsi="Times New Roman"/>
                <w:sz w:val="20"/>
                <w:szCs w:val="20"/>
              </w:rPr>
              <w:t>рипрему превода уз употребу речника и приручника</w:t>
            </w:r>
            <w:r w:rsidR="00FB2988" w:rsidRPr="00FB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98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дискусију о проблемима превођења конкретног текста.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FB29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6</w:t>
            </w:r>
            <w:r w:rsid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1B7248" w:rsidRDefault="00FB29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Default="0044500F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000"/>
    <w:multiLevelType w:val="hybridMultilevel"/>
    <w:tmpl w:val="FF4A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7541"/>
    <w:multiLevelType w:val="hybridMultilevel"/>
    <w:tmpl w:val="BE2A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40"/>
    <w:rsid w:val="0002192B"/>
    <w:rsid w:val="00026763"/>
    <w:rsid w:val="00057E9B"/>
    <w:rsid w:val="000A5FD2"/>
    <w:rsid w:val="001419C1"/>
    <w:rsid w:val="001555C5"/>
    <w:rsid w:val="001B7248"/>
    <w:rsid w:val="001D24E4"/>
    <w:rsid w:val="001E1E34"/>
    <w:rsid w:val="002C162B"/>
    <w:rsid w:val="002D36EA"/>
    <w:rsid w:val="002E2A0B"/>
    <w:rsid w:val="00354285"/>
    <w:rsid w:val="00370D2A"/>
    <w:rsid w:val="003B0DD7"/>
    <w:rsid w:val="00411D99"/>
    <w:rsid w:val="00422AE6"/>
    <w:rsid w:val="0044500F"/>
    <w:rsid w:val="0049245B"/>
    <w:rsid w:val="004D05E1"/>
    <w:rsid w:val="004F4950"/>
    <w:rsid w:val="0051336E"/>
    <w:rsid w:val="00547B88"/>
    <w:rsid w:val="00586D9C"/>
    <w:rsid w:val="005A24A6"/>
    <w:rsid w:val="005E220A"/>
    <w:rsid w:val="005E29C5"/>
    <w:rsid w:val="00665CB4"/>
    <w:rsid w:val="006C6F90"/>
    <w:rsid w:val="006E746C"/>
    <w:rsid w:val="00754546"/>
    <w:rsid w:val="0079541F"/>
    <w:rsid w:val="007C2981"/>
    <w:rsid w:val="00812749"/>
    <w:rsid w:val="00872506"/>
    <w:rsid w:val="00917D1C"/>
    <w:rsid w:val="009761D1"/>
    <w:rsid w:val="009B4269"/>
    <w:rsid w:val="00A17809"/>
    <w:rsid w:val="00A2225C"/>
    <w:rsid w:val="00A63007"/>
    <w:rsid w:val="00AB26A1"/>
    <w:rsid w:val="00AC0C03"/>
    <w:rsid w:val="00AE23D6"/>
    <w:rsid w:val="00B068AA"/>
    <w:rsid w:val="00B134D4"/>
    <w:rsid w:val="00B31593"/>
    <w:rsid w:val="00B4594F"/>
    <w:rsid w:val="00BF4112"/>
    <w:rsid w:val="00C0386B"/>
    <w:rsid w:val="00C160D8"/>
    <w:rsid w:val="00C436F6"/>
    <w:rsid w:val="00C5674B"/>
    <w:rsid w:val="00C7378E"/>
    <w:rsid w:val="00DA4E40"/>
    <w:rsid w:val="00E13958"/>
    <w:rsid w:val="00E43DA9"/>
    <w:rsid w:val="00E9190C"/>
    <w:rsid w:val="00F07116"/>
    <w:rsid w:val="00F76997"/>
    <w:rsid w:val="00F77767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k-language.gr/greekLang/modern_greek/tools/lexica/triantafylli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user</cp:lastModifiedBy>
  <cp:revision>6</cp:revision>
  <dcterms:created xsi:type="dcterms:W3CDTF">2022-09-05T17:35:00Z</dcterms:created>
  <dcterms:modified xsi:type="dcterms:W3CDTF">2022-09-30T12:11:00Z</dcterms:modified>
</cp:coreProperties>
</file>